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D" w:rsidRPr="00515143" w:rsidRDefault="00D35C6D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РОССИЙСКАЯ   ФЕДЕРАЦИЯ</w:t>
      </w:r>
    </w:p>
    <w:p w:rsidR="00D35C6D" w:rsidRPr="00515143" w:rsidRDefault="00D35C6D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ИРКУТСКАЯ   ОБЛАСТЬ</w:t>
      </w:r>
    </w:p>
    <w:p w:rsidR="00D35C6D" w:rsidRPr="00515143" w:rsidRDefault="00D35C6D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КУЙТУНСКИЙ  РАЙОН</w:t>
      </w:r>
    </w:p>
    <w:p w:rsidR="00D35C6D" w:rsidRPr="00515143" w:rsidRDefault="00D35C6D" w:rsidP="00515143">
      <w:pPr>
        <w:ind w:left="-540"/>
        <w:jc w:val="center"/>
        <w:rPr>
          <w:b/>
          <w:bCs/>
        </w:rPr>
      </w:pPr>
    </w:p>
    <w:p w:rsidR="00D35C6D" w:rsidRPr="00515143" w:rsidRDefault="00D35C6D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Д У М А</w:t>
      </w:r>
    </w:p>
    <w:p w:rsidR="00D35C6D" w:rsidRPr="00515143" w:rsidRDefault="00D35C6D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ХАРИКСКОГО МУНИЦИПАЛЬНОГО ОБРАЗОВАНИЯ</w:t>
      </w:r>
    </w:p>
    <w:p w:rsidR="00D35C6D" w:rsidRPr="00515143" w:rsidRDefault="00D35C6D" w:rsidP="00515143">
      <w:pPr>
        <w:ind w:left="-540"/>
        <w:jc w:val="center"/>
        <w:rPr>
          <w:b/>
        </w:rPr>
      </w:pPr>
    </w:p>
    <w:p w:rsidR="00D35C6D" w:rsidRPr="00515143" w:rsidRDefault="00D35C6D" w:rsidP="00515143">
      <w:pPr>
        <w:ind w:left="-540"/>
        <w:jc w:val="center"/>
        <w:rPr>
          <w:b/>
        </w:rPr>
      </w:pPr>
      <w:r w:rsidRPr="00515143">
        <w:rPr>
          <w:b/>
        </w:rPr>
        <w:t>Р Е Ш Е Н И Е</w:t>
      </w:r>
    </w:p>
    <w:p w:rsidR="00D35C6D" w:rsidRPr="00515143" w:rsidRDefault="00D35C6D" w:rsidP="00515143">
      <w:pPr>
        <w:ind w:left="-540"/>
        <w:jc w:val="center"/>
        <w:rPr>
          <w:b/>
        </w:rPr>
      </w:pPr>
    </w:p>
    <w:p w:rsidR="00D35C6D" w:rsidRPr="00515143" w:rsidRDefault="00D35C6D" w:rsidP="00515143">
      <w:pPr>
        <w:ind w:left="-540"/>
        <w:jc w:val="center"/>
        <w:rPr>
          <w:b/>
        </w:rPr>
      </w:pPr>
    </w:p>
    <w:p w:rsidR="00D35C6D" w:rsidRPr="00515143" w:rsidRDefault="00D35C6D" w:rsidP="00515143">
      <w:pPr>
        <w:ind w:left="-540"/>
        <w:jc w:val="both"/>
        <w:rPr>
          <w:b/>
        </w:rPr>
      </w:pPr>
      <w:r w:rsidRPr="00515143">
        <w:rPr>
          <w:b/>
        </w:rPr>
        <w:t xml:space="preserve">      </w:t>
      </w:r>
      <w:r>
        <w:rPr>
          <w:b/>
        </w:rPr>
        <w:t>« 27</w:t>
      </w:r>
      <w:r w:rsidRPr="00515143">
        <w:rPr>
          <w:b/>
        </w:rPr>
        <w:t xml:space="preserve">» апреля </w:t>
      </w:r>
      <w:smartTag w:uri="urn:schemas-microsoft-com:office:smarttags" w:element="metricconverter">
        <w:smartTagPr>
          <w:attr w:name="ProductID" w:val="2018 г"/>
        </w:smartTagPr>
        <w:r w:rsidRPr="00515143">
          <w:rPr>
            <w:b/>
          </w:rPr>
          <w:t>2018 г</w:t>
        </w:r>
      </w:smartTag>
      <w:r w:rsidRPr="00515143">
        <w:rPr>
          <w:b/>
        </w:rPr>
        <w:t xml:space="preserve">.                             с. Харик                  </w:t>
      </w:r>
      <w:r>
        <w:rPr>
          <w:b/>
        </w:rPr>
        <w:t xml:space="preserve">                      № 06</w:t>
      </w:r>
    </w:p>
    <w:p w:rsidR="00D35C6D" w:rsidRDefault="00D35C6D" w:rsidP="00515143">
      <w:pPr>
        <w:jc w:val="center"/>
        <w:rPr>
          <w:b/>
          <w:bCs/>
        </w:rPr>
      </w:pPr>
    </w:p>
    <w:p w:rsidR="00D35C6D" w:rsidRDefault="00D35C6D" w:rsidP="00515143">
      <w:pPr>
        <w:jc w:val="center"/>
        <w:rPr>
          <w:b/>
          <w:bCs/>
        </w:rPr>
      </w:pPr>
    </w:p>
    <w:p w:rsidR="00D35C6D" w:rsidRDefault="00D35C6D" w:rsidP="00515143">
      <w:pPr>
        <w:jc w:val="center"/>
        <w:rPr>
          <w:b/>
          <w:bCs/>
        </w:rPr>
      </w:pPr>
    </w:p>
    <w:p w:rsidR="00D35C6D" w:rsidRPr="00515143" w:rsidRDefault="00D35C6D" w:rsidP="00515143">
      <w:pPr>
        <w:rPr>
          <w:b/>
          <w:bCs/>
          <w:i/>
        </w:rPr>
      </w:pPr>
      <w:r w:rsidRPr="00515143">
        <w:rPr>
          <w:b/>
          <w:bCs/>
          <w:i/>
        </w:rPr>
        <w:t>«Об исполнении бюджета Харикского</w:t>
      </w:r>
    </w:p>
    <w:p w:rsidR="00D35C6D" w:rsidRPr="00515143" w:rsidRDefault="00D35C6D" w:rsidP="00515143">
      <w:pPr>
        <w:rPr>
          <w:b/>
          <w:bCs/>
          <w:i/>
        </w:rPr>
      </w:pPr>
      <w:r w:rsidRPr="00515143">
        <w:rPr>
          <w:b/>
          <w:bCs/>
          <w:i/>
        </w:rPr>
        <w:t>сельского поселения за 2017 год»</w:t>
      </w:r>
    </w:p>
    <w:p w:rsidR="00D35C6D" w:rsidRDefault="00D35C6D" w:rsidP="00515143">
      <w:pPr>
        <w:jc w:val="center"/>
        <w:rPr>
          <w:b/>
          <w:bCs/>
        </w:rPr>
      </w:pPr>
    </w:p>
    <w:p w:rsidR="00D35C6D" w:rsidRPr="00515143" w:rsidRDefault="00D35C6D" w:rsidP="00515143">
      <w:pPr>
        <w:jc w:val="center"/>
        <w:rPr>
          <w:lang w:eastAsia="en-US"/>
        </w:rPr>
      </w:pPr>
    </w:p>
    <w:p w:rsidR="00D35C6D" w:rsidRPr="00515143" w:rsidRDefault="00D35C6D" w:rsidP="00515143">
      <w:pPr>
        <w:tabs>
          <w:tab w:val="left" w:pos="3108"/>
        </w:tabs>
        <w:ind w:firstLine="709"/>
        <w:jc w:val="both"/>
        <w:rPr>
          <w:lang w:eastAsia="en-US"/>
        </w:rPr>
      </w:pPr>
      <w:r w:rsidRPr="00515143">
        <w:rPr>
          <w:lang w:eastAsia="en-US"/>
        </w:rPr>
        <w:t xml:space="preserve">На основании бюджетного кодекса Российской </w:t>
      </w:r>
      <w:r>
        <w:rPr>
          <w:lang w:eastAsia="en-US"/>
        </w:rPr>
        <w:t>Федерации, руководствуясь ст. 60</w:t>
      </w:r>
      <w:r w:rsidRPr="00515143">
        <w:rPr>
          <w:lang w:eastAsia="en-US"/>
        </w:rPr>
        <w:t xml:space="preserve"> Устава </w:t>
      </w:r>
      <w:r>
        <w:rPr>
          <w:lang w:eastAsia="en-US"/>
        </w:rPr>
        <w:t>Харикского</w:t>
      </w:r>
      <w:r w:rsidRPr="00515143">
        <w:rPr>
          <w:lang w:eastAsia="en-US"/>
        </w:rPr>
        <w:t xml:space="preserve"> муниципального образования, Дума </w:t>
      </w:r>
      <w:r>
        <w:rPr>
          <w:lang w:eastAsia="en-US"/>
        </w:rPr>
        <w:t>Харикского</w:t>
      </w:r>
      <w:r w:rsidRPr="00515143">
        <w:rPr>
          <w:lang w:eastAsia="en-US"/>
        </w:rPr>
        <w:t xml:space="preserve"> муниципального образования</w:t>
      </w:r>
    </w:p>
    <w:p w:rsidR="00D35C6D" w:rsidRPr="00515143" w:rsidRDefault="00D35C6D" w:rsidP="00515143">
      <w:pPr>
        <w:tabs>
          <w:tab w:val="left" w:pos="3108"/>
        </w:tabs>
        <w:jc w:val="center"/>
        <w:rPr>
          <w:lang w:eastAsia="en-US"/>
        </w:rPr>
      </w:pPr>
    </w:p>
    <w:p w:rsidR="00D35C6D" w:rsidRPr="00515143" w:rsidRDefault="00D35C6D" w:rsidP="00515143">
      <w:pPr>
        <w:tabs>
          <w:tab w:val="left" w:pos="3108"/>
        </w:tabs>
        <w:rPr>
          <w:b/>
          <w:lang w:eastAsia="en-US"/>
        </w:rPr>
      </w:pPr>
      <w:r w:rsidRPr="00515143">
        <w:rPr>
          <w:b/>
          <w:lang w:eastAsia="en-US"/>
        </w:rPr>
        <w:t>РЕШИЛА:</w:t>
      </w:r>
    </w:p>
    <w:p w:rsidR="00D35C6D" w:rsidRPr="00515143" w:rsidRDefault="00D35C6D" w:rsidP="00515143">
      <w:pPr>
        <w:tabs>
          <w:tab w:val="left" w:pos="3108"/>
        </w:tabs>
        <w:jc w:val="center"/>
        <w:rPr>
          <w:lang w:eastAsia="en-US"/>
        </w:rPr>
      </w:pPr>
    </w:p>
    <w:p w:rsidR="00D35C6D" w:rsidRDefault="00D35C6D" w:rsidP="00515143">
      <w:pPr>
        <w:ind w:firstLine="709"/>
        <w:jc w:val="both"/>
        <w:rPr>
          <w:lang w:eastAsia="en-US"/>
        </w:rPr>
      </w:pPr>
      <w:r w:rsidRPr="00515143">
        <w:rPr>
          <w:lang w:eastAsia="en-US"/>
        </w:rPr>
        <w:t>1.Утвердит</w:t>
      </w:r>
      <w:r>
        <w:rPr>
          <w:lang w:eastAsia="en-US"/>
        </w:rPr>
        <w:t>ь доходы</w:t>
      </w:r>
      <w:r w:rsidRPr="00515143">
        <w:rPr>
          <w:lang w:eastAsia="en-US"/>
        </w:rPr>
        <w:t xml:space="preserve"> бюджета </w:t>
      </w:r>
      <w:r>
        <w:rPr>
          <w:lang w:eastAsia="en-US"/>
        </w:rPr>
        <w:t>Харикского</w:t>
      </w:r>
      <w:r w:rsidRPr="00515143">
        <w:rPr>
          <w:lang w:eastAsia="en-US"/>
        </w:rPr>
        <w:t xml:space="preserve"> М</w:t>
      </w:r>
      <w:r>
        <w:rPr>
          <w:lang w:eastAsia="en-US"/>
        </w:rPr>
        <w:t>О за 2017 год в сумме</w:t>
      </w:r>
      <w:r w:rsidRPr="00985BB6">
        <w:t xml:space="preserve"> </w:t>
      </w:r>
      <w:r w:rsidRPr="002A49AA">
        <w:t>8722298,57</w:t>
      </w:r>
      <w:r w:rsidRPr="00515143">
        <w:rPr>
          <w:lang w:eastAsia="en-US"/>
        </w:rPr>
        <w:t xml:space="preserve"> руб.</w:t>
      </w:r>
    </w:p>
    <w:p w:rsidR="00D35C6D" w:rsidRPr="00515143" w:rsidRDefault="00D35C6D" w:rsidP="00515143">
      <w:pPr>
        <w:ind w:firstLine="709"/>
        <w:jc w:val="both"/>
        <w:rPr>
          <w:lang w:eastAsia="en-US"/>
        </w:rPr>
      </w:pPr>
    </w:p>
    <w:p w:rsidR="00D35C6D" w:rsidRDefault="00D35C6D" w:rsidP="00515143">
      <w:pPr>
        <w:ind w:firstLine="709"/>
        <w:jc w:val="both"/>
        <w:rPr>
          <w:lang w:eastAsia="en-US"/>
        </w:rPr>
      </w:pPr>
      <w:r>
        <w:rPr>
          <w:lang w:eastAsia="en-US"/>
        </w:rPr>
        <w:t>2.Утвердить расхо</w:t>
      </w:r>
      <w:r w:rsidRPr="00515143">
        <w:rPr>
          <w:lang w:eastAsia="en-US"/>
        </w:rPr>
        <w:t xml:space="preserve">ды бюджета </w:t>
      </w:r>
      <w:r>
        <w:rPr>
          <w:lang w:eastAsia="en-US"/>
        </w:rPr>
        <w:t>Харикского</w:t>
      </w:r>
      <w:r w:rsidRPr="00515143">
        <w:rPr>
          <w:lang w:eastAsia="en-US"/>
        </w:rPr>
        <w:t xml:space="preserve"> МО з</w:t>
      </w:r>
      <w:r>
        <w:rPr>
          <w:lang w:eastAsia="en-US"/>
        </w:rPr>
        <w:t>а 2017 год в сумме</w:t>
      </w:r>
      <w:r w:rsidRPr="00515143">
        <w:rPr>
          <w:lang w:eastAsia="en-US"/>
        </w:rPr>
        <w:t xml:space="preserve"> </w:t>
      </w:r>
      <w:r w:rsidRPr="002A49AA">
        <w:rPr>
          <w:lang w:eastAsia="en-US"/>
        </w:rPr>
        <w:t>7913499,48</w:t>
      </w:r>
      <w:r w:rsidRPr="00515143">
        <w:rPr>
          <w:lang w:eastAsia="en-US"/>
        </w:rPr>
        <w:t xml:space="preserve">руб. </w:t>
      </w:r>
    </w:p>
    <w:p w:rsidR="00D35C6D" w:rsidRPr="00515143" w:rsidRDefault="00D35C6D" w:rsidP="00515143">
      <w:pPr>
        <w:ind w:firstLine="709"/>
        <w:jc w:val="both"/>
        <w:rPr>
          <w:lang w:eastAsia="en-US"/>
        </w:rPr>
      </w:pPr>
    </w:p>
    <w:p w:rsidR="00D35C6D" w:rsidRDefault="00D35C6D" w:rsidP="00515143">
      <w:pPr>
        <w:ind w:firstLine="709"/>
        <w:outlineLvl w:val="0"/>
        <w:rPr>
          <w:lang w:eastAsia="en-US"/>
        </w:rPr>
      </w:pPr>
      <w:r w:rsidRPr="00515143">
        <w:rPr>
          <w:lang w:eastAsia="en-US"/>
        </w:rPr>
        <w:t xml:space="preserve">3.Данное решение опубликовать в газете «Муниципальный вестник» и на  </w:t>
      </w:r>
    </w:p>
    <w:p w:rsidR="00D35C6D" w:rsidRDefault="00D35C6D" w:rsidP="00515143">
      <w:pPr>
        <w:ind w:firstLine="709"/>
        <w:outlineLvl w:val="0"/>
        <w:rPr>
          <w:lang w:eastAsia="en-US"/>
        </w:rPr>
      </w:pPr>
      <w:r w:rsidRPr="00515143">
        <w:rPr>
          <w:lang w:eastAsia="en-US"/>
        </w:rPr>
        <w:t xml:space="preserve">официальном сайте </w:t>
      </w:r>
      <w:r>
        <w:rPr>
          <w:lang w:eastAsia="en-US"/>
        </w:rPr>
        <w:t>Харикского</w:t>
      </w:r>
      <w:r w:rsidRPr="00515143">
        <w:rPr>
          <w:lang w:eastAsia="en-US"/>
        </w:rPr>
        <w:t xml:space="preserve"> МО</w:t>
      </w:r>
    </w:p>
    <w:p w:rsidR="00D35C6D" w:rsidRPr="00515143" w:rsidRDefault="00D35C6D" w:rsidP="00515143">
      <w:pPr>
        <w:ind w:firstLine="709"/>
        <w:outlineLvl w:val="0"/>
        <w:rPr>
          <w:lang w:eastAsia="en-US"/>
        </w:rPr>
      </w:pPr>
    </w:p>
    <w:p w:rsidR="00D35C6D" w:rsidRDefault="00D35C6D" w:rsidP="00515143">
      <w:pPr>
        <w:tabs>
          <w:tab w:val="left" w:pos="3618"/>
        </w:tabs>
        <w:ind w:firstLine="709"/>
        <w:rPr>
          <w:lang w:eastAsia="en-US"/>
        </w:rPr>
      </w:pPr>
      <w:r w:rsidRPr="00515143">
        <w:rPr>
          <w:lang w:eastAsia="en-US"/>
        </w:rPr>
        <w:t>4.Данное решение вступает в силу со</w:t>
      </w:r>
      <w:r>
        <w:rPr>
          <w:lang w:eastAsia="en-US"/>
        </w:rPr>
        <w:t xml:space="preserve"> дня подписания Главой Харикского </w:t>
      </w:r>
    </w:p>
    <w:p w:rsidR="00D35C6D" w:rsidRDefault="00D35C6D" w:rsidP="00515143">
      <w:pPr>
        <w:tabs>
          <w:tab w:val="left" w:pos="3618"/>
        </w:tabs>
        <w:ind w:firstLine="709"/>
      </w:pPr>
      <w:r>
        <w:rPr>
          <w:lang w:eastAsia="en-US"/>
        </w:rPr>
        <w:t xml:space="preserve">муниципального образования   –  </w:t>
      </w:r>
      <w:r>
        <w:t xml:space="preserve">Председателем </w:t>
      </w:r>
      <w:r w:rsidRPr="00515143">
        <w:t>Думы Харикского муниципа</w:t>
      </w:r>
      <w:r>
        <w:t xml:space="preserve">льного </w:t>
      </w:r>
    </w:p>
    <w:p w:rsidR="00D35C6D" w:rsidRPr="00515143" w:rsidRDefault="00D35C6D" w:rsidP="00515143">
      <w:pPr>
        <w:tabs>
          <w:tab w:val="left" w:pos="3618"/>
        </w:tabs>
        <w:ind w:firstLine="709"/>
        <w:rPr>
          <w:lang w:eastAsia="en-US"/>
        </w:rPr>
      </w:pPr>
      <w:r>
        <w:t>образования.</w:t>
      </w:r>
    </w:p>
    <w:p w:rsidR="00D35C6D" w:rsidRPr="00515143" w:rsidRDefault="00D35C6D" w:rsidP="00515143">
      <w:pPr>
        <w:outlineLvl w:val="0"/>
        <w:rPr>
          <w:lang w:eastAsia="en-US"/>
        </w:rPr>
      </w:pPr>
    </w:p>
    <w:p w:rsidR="00D35C6D" w:rsidRPr="00515143" w:rsidRDefault="00D35C6D" w:rsidP="00515143">
      <w:pPr>
        <w:outlineLvl w:val="0"/>
        <w:rPr>
          <w:lang w:eastAsia="en-US"/>
        </w:rPr>
      </w:pPr>
    </w:p>
    <w:p w:rsidR="00D35C6D" w:rsidRDefault="00D35C6D" w:rsidP="00515143">
      <w:pPr>
        <w:jc w:val="both"/>
      </w:pPr>
      <w:r w:rsidRPr="00515143">
        <w:t>Глава</w:t>
      </w:r>
      <w:r>
        <w:t>,</w:t>
      </w:r>
      <w:r w:rsidRPr="00515143">
        <w:t xml:space="preserve"> Председатель Думы </w:t>
      </w:r>
    </w:p>
    <w:p w:rsidR="00D35C6D" w:rsidRPr="00515143" w:rsidRDefault="00D35C6D" w:rsidP="00515143">
      <w:pPr>
        <w:jc w:val="both"/>
      </w:pPr>
      <w:r w:rsidRPr="00515143">
        <w:t xml:space="preserve">Харикского муниципального образования              </w:t>
      </w:r>
      <w:r>
        <w:t xml:space="preserve">                       </w:t>
      </w:r>
      <w:r w:rsidRPr="00515143">
        <w:t>В.Г. Константинов</w:t>
      </w:r>
    </w:p>
    <w:p w:rsidR="00D35C6D" w:rsidRPr="00515143" w:rsidRDefault="00D35C6D" w:rsidP="00515143">
      <w:pPr>
        <w:jc w:val="both"/>
      </w:pPr>
      <w:r w:rsidRPr="00515143">
        <w:t xml:space="preserve"> </w:t>
      </w:r>
    </w:p>
    <w:p w:rsidR="00D35C6D" w:rsidRDefault="00D35C6D" w:rsidP="00515143">
      <w:pPr>
        <w:outlineLvl w:val="0"/>
        <w:rPr>
          <w:lang w:eastAsia="en-US"/>
        </w:rPr>
      </w:pPr>
    </w:p>
    <w:p w:rsidR="00D35C6D" w:rsidRDefault="00D35C6D" w:rsidP="00515143">
      <w:pPr>
        <w:outlineLvl w:val="0"/>
        <w:rPr>
          <w:lang w:eastAsia="en-US"/>
        </w:rPr>
      </w:pPr>
    </w:p>
    <w:p w:rsidR="00D35C6D" w:rsidRDefault="00D35C6D" w:rsidP="00515143">
      <w:pPr>
        <w:outlineLvl w:val="0"/>
        <w:rPr>
          <w:lang w:eastAsia="en-US"/>
        </w:rPr>
      </w:pPr>
    </w:p>
    <w:p w:rsidR="00D35C6D" w:rsidRDefault="00D35C6D" w:rsidP="00515143">
      <w:pPr>
        <w:outlineLvl w:val="0"/>
        <w:rPr>
          <w:lang w:eastAsia="en-US"/>
        </w:rPr>
      </w:pPr>
    </w:p>
    <w:p w:rsidR="00D35C6D" w:rsidRDefault="00D35C6D" w:rsidP="00515143">
      <w:pPr>
        <w:outlineLvl w:val="0"/>
        <w:rPr>
          <w:lang w:eastAsia="en-US"/>
        </w:rPr>
      </w:pPr>
    </w:p>
    <w:p w:rsidR="00D35C6D" w:rsidRDefault="00D35C6D" w:rsidP="00515143">
      <w:pPr>
        <w:outlineLvl w:val="0"/>
        <w:rPr>
          <w:lang w:eastAsia="en-US"/>
        </w:rPr>
      </w:pPr>
    </w:p>
    <w:p w:rsidR="00D35C6D" w:rsidRDefault="00D35C6D">
      <w:pPr>
        <w:rPr>
          <w:lang w:eastAsia="en-US"/>
        </w:rPr>
      </w:pPr>
    </w:p>
    <w:p w:rsidR="00D35C6D" w:rsidRDefault="00D35C6D"/>
    <w:p w:rsidR="00D35C6D" w:rsidRDefault="00D35C6D"/>
    <w:p w:rsidR="00D35C6D" w:rsidRDefault="00D35C6D"/>
    <w:p w:rsidR="00D35C6D" w:rsidRDefault="00D35C6D"/>
    <w:p w:rsidR="00D35C6D" w:rsidRDefault="00D35C6D">
      <w:bookmarkStart w:id="0" w:name="_GoBack"/>
      <w:bookmarkEnd w:id="0"/>
    </w:p>
    <w:p w:rsidR="00D35C6D" w:rsidRPr="00985BB6" w:rsidRDefault="00D35C6D" w:rsidP="00295374">
      <w:pPr>
        <w:jc w:val="center"/>
        <w:rPr>
          <w:rFonts w:eastAsia="Batang"/>
          <w:b/>
        </w:rPr>
      </w:pPr>
      <w:r>
        <w:rPr>
          <w:rFonts w:eastAsia="Batang"/>
          <w:b/>
        </w:rPr>
        <w:t>ПОЯСНИТЕЛЬНАЯ ЗАПИСКА</w:t>
      </w:r>
    </w:p>
    <w:p w:rsidR="00D35C6D" w:rsidRPr="00985BB6" w:rsidRDefault="00D35C6D" w:rsidP="00A1467F">
      <w:pPr>
        <w:jc w:val="center"/>
        <w:rPr>
          <w:b/>
          <w:i/>
        </w:rPr>
      </w:pPr>
      <w:r w:rsidRPr="00985BB6">
        <w:rPr>
          <w:b/>
        </w:rPr>
        <w:t>по исполнению бюджета Харикского сельского поселения за  2017 год</w:t>
      </w:r>
    </w:p>
    <w:p w:rsidR="00D35C6D" w:rsidRPr="00985BB6" w:rsidRDefault="00D35C6D" w:rsidP="00985BB6">
      <w:pPr>
        <w:keepNext/>
        <w:tabs>
          <w:tab w:val="left" w:pos="888"/>
          <w:tab w:val="center" w:pos="5102"/>
        </w:tabs>
        <w:outlineLvl w:val="0"/>
        <w:rPr>
          <w:b/>
          <w:bCs/>
        </w:rPr>
      </w:pPr>
      <w:bookmarkStart w:id="1" w:name="_Toc190943943"/>
    </w:p>
    <w:p w:rsidR="00D35C6D" w:rsidRPr="00C520DA" w:rsidRDefault="00D35C6D" w:rsidP="00985BB6">
      <w:pPr>
        <w:pStyle w:val="ListParagraph"/>
        <w:keepNext/>
        <w:numPr>
          <w:ilvl w:val="0"/>
          <w:numId w:val="43"/>
        </w:numPr>
        <w:tabs>
          <w:tab w:val="left" w:pos="888"/>
          <w:tab w:val="center" w:pos="5102"/>
        </w:tabs>
        <w:outlineLvl w:val="0"/>
        <w:rPr>
          <w:b/>
          <w:bCs/>
          <w:sz w:val="28"/>
          <w:szCs w:val="28"/>
        </w:rPr>
      </w:pPr>
      <w:r w:rsidRPr="00C520DA">
        <w:rPr>
          <w:b/>
          <w:bCs/>
          <w:sz w:val="28"/>
          <w:szCs w:val="28"/>
        </w:rPr>
        <w:t>Доходы бюджета Харикского сельского поселения</w:t>
      </w:r>
      <w:bookmarkEnd w:id="1"/>
    </w:p>
    <w:p w:rsidR="00D35C6D" w:rsidRPr="00985BB6" w:rsidRDefault="00D35C6D" w:rsidP="00A1467F"/>
    <w:p w:rsidR="00D35C6D" w:rsidRPr="00985BB6" w:rsidRDefault="00D35C6D" w:rsidP="007676D3">
      <w:r w:rsidRPr="00985BB6">
        <w:t>За отчетный период в бюджет Харикского сельского поселения поступило доходов  в сумме 8 722,3 тыс. руб. в том числе:</w:t>
      </w:r>
    </w:p>
    <w:p w:rsidR="00D35C6D" w:rsidRPr="00985BB6" w:rsidRDefault="00D35C6D" w:rsidP="007676D3">
      <w:pPr>
        <w:jc w:val="both"/>
      </w:pPr>
      <w:r w:rsidRPr="00985BB6">
        <w:t>- собственные доходы бюджета - 3 548,8 тыс. руб</w:t>
      </w:r>
    </w:p>
    <w:p w:rsidR="00D35C6D" w:rsidRDefault="00D35C6D" w:rsidP="00985BB6">
      <w:pPr>
        <w:jc w:val="both"/>
      </w:pPr>
      <w:r w:rsidRPr="00985BB6">
        <w:t>- безвозмездные поступления от бюджетов других уровней - 5 173,5 тыс. руб., Исполнение  доходной части бюджета представлено в таблице № 1</w:t>
      </w:r>
    </w:p>
    <w:p w:rsidR="00D35C6D" w:rsidRDefault="00D35C6D" w:rsidP="002A49AA">
      <w:pPr>
        <w:jc w:val="right"/>
      </w:pPr>
    </w:p>
    <w:p w:rsidR="00D35C6D" w:rsidRPr="00985BB6" w:rsidRDefault="00D35C6D" w:rsidP="002A49AA">
      <w:pPr>
        <w:jc w:val="right"/>
      </w:pPr>
      <w:r w:rsidRPr="00985BB6">
        <w:t>Таблица №1 (тыс.руб)</w:t>
      </w:r>
    </w:p>
    <w:p w:rsidR="00D35C6D" w:rsidRDefault="00D35C6D" w:rsidP="00985BB6">
      <w:pPr>
        <w:jc w:val="both"/>
      </w:pPr>
    </w:p>
    <w:p w:rsidR="00D35C6D" w:rsidRPr="00985BB6" w:rsidRDefault="00D35C6D" w:rsidP="002A49AA">
      <w:pPr>
        <w:jc w:val="right"/>
      </w:pPr>
      <w:r w:rsidRPr="00D452B4">
        <w:rPr>
          <w:noProof/>
        </w:rPr>
        <w:pict>
          <v:shape id="Рисунок 5" o:spid="_x0000_i1026" type="#_x0000_t75" style="width:475.5pt;height:537.75pt;visibility:visible">
            <v:imagedata r:id="rId7" o:title=""/>
          </v:shape>
        </w:pict>
      </w:r>
      <w:r w:rsidRPr="00985BB6">
        <w:t xml:space="preserve"> </w:t>
      </w:r>
    </w:p>
    <w:p w:rsidR="00D35C6D" w:rsidRPr="00985BB6" w:rsidRDefault="00D35C6D" w:rsidP="00A1467F">
      <w:pPr>
        <w:sectPr w:rsidR="00D35C6D" w:rsidRPr="00985BB6">
          <w:footerReference w:type="even" r:id="rId8"/>
          <w:footerReference w:type="default" r:id="rId9"/>
          <w:pgSz w:w="11907" w:h="16840" w:code="9"/>
          <w:pgMar w:top="1134" w:right="567" w:bottom="1134" w:left="1701" w:header="737" w:footer="709" w:gutter="0"/>
          <w:cols w:space="708"/>
          <w:titlePg/>
          <w:docGrid w:linePitch="360"/>
        </w:sectPr>
      </w:pPr>
    </w:p>
    <w:p w:rsidR="00D35C6D" w:rsidRPr="00C520DA" w:rsidRDefault="00D35C6D" w:rsidP="00985BB6">
      <w:pPr>
        <w:jc w:val="center"/>
        <w:rPr>
          <w:b/>
          <w:i/>
          <w:sz w:val="22"/>
          <w:szCs w:val="22"/>
          <w:u w:val="single"/>
        </w:rPr>
      </w:pPr>
      <w:r w:rsidRPr="00C520DA">
        <w:rPr>
          <w:b/>
          <w:i/>
          <w:sz w:val="22"/>
          <w:szCs w:val="22"/>
          <w:u w:val="single"/>
        </w:rPr>
        <w:t>НАЛОГОВЫЕ ДОХОДЫ</w:t>
      </w:r>
    </w:p>
    <w:p w:rsidR="00D35C6D" w:rsidRDefault="00D35C6D" w:rsidP="00985BB6">
      <w:pPr>
        <w:jc w:val="center"/>
        <w:rPr>
          <w:b/>
        </w:rPr>
      </w:pPr>
    </w:p>
    <w:p w:rsidR="00D35C6D" w:rsidRPr="00985BB6" w:rsidRDefault="00D35C6D" w:rsidP="00985BB6">
      <w:pPr>
        <w:rPr>
          <w:b/>
        </w:rPr>
      </w:pPr>
      <w:r w:rsidRPr="00985BB6">
        <w:rPr>
          <w:b/>
        </w:rPr>
        <w:t xml:space="preserve"> Налог на доходы физических лиц</w:t>
      </w:r>
    </w:p>
    <w:p w:rsidR="00D35C6D" w:rsidRPr="00985BB6" w:rsidRDefault="00D35C6D" w:rsidP="00985BB6">
      <w:pPr>
        <w:jc w:val="both"/>
      </w:pPr>
      <w:r w:rsidRPr="00985BB6">
        <w:t>НДФЛ является одним из основных доходных источников бюджета Харикского сельского поселения</w:t>
      </w:r>
      <w:r w:rsidRPr="00985BB6">
        <w:rPr>
          <w:b/>
        </w:rPr>
        <w:t>,</w:t>
      </w:r>
      <w:r w:rsidRPr="00985BB6">
        <w:t xml:space="preserve"> доля которого составляет 4,6% от всех запланированных на 2017 год доходов. </w:t>
      </w:r>
    </w:p>
    <w:p w:rsidR="00D35C6D" w:rsidRPr="00985BB6" w:rsidRDefault="00D35C6D" w:rsidP="00A1467F">
      <w:pPr>
        <w:jc w:val="both"/>
      </w:pPr>
      <w:r w:rsidRPr="00985BB6">
        <w:t>При этом поступление НДФЛ выполнено на 76,6% и составило 302,9 тыс. руб. с недоимкой 92,6 тыс.руб. (в 2016 году  поступление  420,0 тыс. руб.).</w:t>
      </w:r>
    </w:p>
    <w:p w:rsidR="00D35C6D" w:rsidRDefault="00D35C6D" w:rsidP="00985BB6">
      <w:pPr>
        <w:jc w:val="both"/>
        <w:rPr>
          <w:b/>
        </w:rPr>
      </w:pPr>
    </w:p>
    <w:p w:rsidR="00D35C6D" w:rsidRDefault="00D35C6D" w:rsidP="00985BB6">
      <w:pPr>
        <w:jc w:val="both"/>
        <w:rPr>
          <w:b/>
        </w:rPr>
      </w:pPr>
      <w:r>
        <w:rPr>
          <w:b/>
        </w:rPr>
        <w:t xml:space="preserve"> Земельный налог</w:t>
      </w:r>
    </w:p>
    <w:p w:rsidR="00D35C6D" w:rsidRPr="00985BB6" w:rsidRDefault="00D35C6D" w:rsidP="00985BB6">
      <w:pPr>
        <w:jc w:val="both"/>
        <w:rPr>
          <w:b/>
        </w:rPr>
      </w:pPr>
      <w:r w:rsidRPr="00985BB6">
        <w:t xml:space="preserve">Доля земельного налога в бюджете поселения составляет 5,1 % от всех запланированных доходов на 2017 год. Земельный налог за отчетный период выполнен на 117,9% и составил 510,3 тыс. руб. при годовом плане 433,0 тыс. руб. В сравнении с 2016 годом  поступления земельного налога в 2017 году уменьшилось незначительно на 26,1 тыс. руб. 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985BB6">
      <w:pPr>
        <w:jc w:val="both"/>
        <w:rPr>
          <w:b/>
        </w:rPr>
      </w:pPr>
      <w:r w:rsidRPr="00985BB6">
        <w:rPr>
          <w:b/>
        </w:rPr>
        <w:t xml:space="preserve"> На</w:t>
      </w:r>
      <w:r>
        <w:rPr>
          <w:b/>
        </w:rPr>
        <w:t>лог на имущество физических лиц</w:t>
      </w:r>
    </w:p>
    <w:p w:rsidR="00D35C6D" w:rsidRPr="00985BB6" w:rsidRDefault="00D35C6D" w:rsidP="00A1467F">
      <w:pPr>
        <w:shd w:val="clear" w:color="auto" w:fill="FFFFFF"/>
        <w:jc w:val="both"/>
      </w:pPr>
      <w:r w:rsidRPr="00985BB6">
        <w:t xml:space="preserve">Доля  налога на имущество физических лиц в бюджете поселения незначительная и составляет 0,2 % от всех запланированных доходов на 2017 год. По данному виду налога исполнение составило 41,9 тыс. руб. при прогнозируемых доходах на 2017 год 19,0 тыс. руб., или 220,5% к плановым назначениям. В 2016 году поступило доходов в сумме 31,7 тыс. руб., наблюдается рост дохода на сумму 10,2 тыс. руб. </w:t>
      </w:r>
    </w:p>
    <w:p w:rsidR="00D35C6D" w:rsidRPr="00985BB6" w:rsidRDefault="00D35C6D" w:rsidP="00A1467F">
      <w:pPr>
        <w:jc w:val="both"/>
        <w:rPr>
          <w:color w:val="FF0000"/>
        </w:rPr>
      </w:pPr>
    </w:p>
    <w:p w:rsidR="00D35C6D" w:rsidRPr="00985BB6" w:rsidRDefault="00D35C6D" w:rsidP="00A1467F">
      <w:pPr>
        <w:jc w:val="both"/>
        <w:rPr>
          <w:b/>
        </w:rPr>
      </w:pPr>
      <w:r w:rsidRPr="00985BB6">
        <w:rPr>
          <w:b/>
        </w:rPr>
        <w:t xml:space="preserve"> Ед</w:t>
      </w:r>
      <w:r>
        <w:rPr>
          <w:b/>
        </w:rPr>
        <w:t>иный сельскохозяйственный налог</w:t>
      </w:r>
    </w:p>
    <w:p w:rsidR="00D35C6D" w:rsidRPr="00985BB6" w:rsidRDefault="00D35C6D" w:rsidP="00A1467F">
      <w:pPr>
        <w:jc w:val="both"/>
      </w:pPr>
      <w:r w:rsidRPr="00985BB6">
        <w:t>Доля ЕСХН от всех плановых доходов составляет 1,5%.</w:t>
      </w:r>
    </w:p>
    <w:p w:rsidR="00D35C6D" w:rsidRPr="00985BB6" w:rsidRDefault="00D35C6D" w:rsidP="00A1467F">
      <w:pPr>
        <w:jc w:val="both"/>
      </w:pPr>
      <w:r w:rsidRPr="00985BB6">
        <w:t>Единый сельскохозяйственный налог за отчетный период исполнен на 89,2%. Поступило  111,5 тыс.руб., недоимка составила 13,5 тыс.руб.  По сравнению с  2016 годом  (323,2 тыс. руб.), поступление ЕСХН в 2017 году снизилось на 211,7 тыс.руб. Причина снижения - сельскохозяйственные предприятия  находящиеся на упрощенной системе  налогооблажения  оплачивают налог после подачи декларации в налоговую инспекцию.</w:t>
      </w:r>
    </w:p>
    <w:p w:rsidR="00D35C6D" w:rsidRPr="00985BB6" w:rsidRDefault="00D35C6D" w:rsidP="00A1467F">
      <w:pPr>
        <w:jc w:val="both"/>
        <w:rPr>
          <w:color w:val="FF0000"/>
        </w:rPr>
      </w:pPr>
    </w:p>
    <w:p w:rsidR="00D35C6D" w:rsidRPr="00985BB6" w:rsidRDefault="00D35C6D" w:rsidP="00A1467F">
      <w:pPr>
        <w:jc w:val="both"/>
        <w:rPr>
          <w:b/>
        </w:rPr>
      </w:pPr>
      <w:r w:rsidRPr="00985BB6">
        <w:t xml:space="preserve"> </w:t>
      </w:r>
      <w:r>
        <w:rPr>
          <w:b/>
        </w:rPr>
        <w:t>Государственная пошлина</w:t>
      </w:r>
    </w:p>
    <w:p w:rsidR="00D35C6D" w:rsidRPr="00985BB6" w:rsidRDefault="00D35C6D" w:rsidP="00A1467F">
      <w:pPr>
        <w:jc w:val="both"/>
      </w:pPr>
      <w:r w:rsidRPr="00985BB6">
        <w:t xml:space="preserve">Услуги  по совершению нотариальных действий должностными лицами администрации в 2017 году  не исполнялись (план 1,0 тыс. руб , исполнено 0,00 тыс.руб.) Данный вид дохода носит заявительный характер </w:t>
      </w:r>
      <w:r>
        <w:t>и зависит от обращения граждан.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985BB6">
      <w:pPr>
        <w:jc w:val="both"/>
        <w:rPr>
          <w:b/>
        </w:rPr>
      </w:pPr>
      <w:r>
        <w:rPr>
          <w:b/>
        </w:rPr>
        <w:t xml:space="preserve"> Акцизы по подакцизным товарам</w:t>
      </w:r>
    </w:p>
    <w:p w:rsidR="00D35C6D" w:rsidRPr="00985BB6" w:rsidRDefault="00D35C6D" w:rsidP="00A1467F">
      <w:r w:rsidRPr="00985BB6">
        <w:t xml:space="preserve"> Доходы от уплаты акцизов на дизельное топливо, моторные масла для дизельных и (или) карбюраторных (инжекторных) двигателей, автомобильный и прямогонный бензин в текущем году в бюджет сельского поселения  поступили  в сумме  232,8 640,2 тыс. руб., что составляет 100,7% от запланированных доходов. Доля доходов по акцизам в общем поступлении запланированных доходов в 2017 году составляет 7,3%.</w:t>
      </w:r>
    </w:p>
    <w:p w:rsidR="00D35C6D" w:rsidRPr="00985BB6" w:rsidRDefault="00D35C6D" w:rsidP="00A1467F">
      <w:pPr>
        <w:spacing w:before="120" w:after="120"/>
        <w:jc w:val="both"/>
      </w:pPr>
    </w:p>
    <w:p w:rsidR="00D35C6D" w:rsidRPr="00C520DA" w:rsidRDefault="00D35C6D" w:rsidP="00985BB6">
      <w:pPr>
        <w:spacing w:before="120" w:after="120"/>
        <w:jc w:val="center"/>
        <w:rPr>
          <w:b/>
          <w:i/>
          <w:sz w:val="22"/>
          <w:szCs w:val="22"/>
          <w:u w:val="single"/>
        </w:rPr>
      </w:pPr>
      <w:r w:rsidRPr="00C520DA">
        <w:rPr>
          <w:b/>
          <w:i/>
          <w:sz w:val="22"/>
          <w:szCs w:val="22"/>
          <w:u w:val="single"/>
        </w:rPr>
        <w:t>НЕНАЛОГОВЫЕ ДОХОДЫ</w:t>
      </w:r>
    </w:p>
    <w:p w:rsidR="00D35C6D" w:rsidRPr="00985BB6" w:rsidRDefault="00D35C6D" w:rsidP="00A1467F">
      <w:pPr>
        <w:rPr>
          <w:b/>
        </w:rPr>
      </w:pPr>
      <w:r w:rsidRPr="00985BB6">
        <w:rPr>
          <w:b/>
        </w:rPr>
        <w:t>Доходы от оказания платных услуг (работ)</w:t>
      </w:r>
    </w:p>
    <w:p w:rsidR="00D35C6D" w:rsidRPr="00985BB6" w:rsidRDefault="00D35C6D" w:rsidP="00A1467F">
      <w:pPr>
        <w:jc w:val="both"/>
      </w:pPr>
      <w:r w:rsidRPr="00985BB6">
        <w:t xml:space="preserve">На 2017 год планировалось получение доходов от оказания платных услуг МКУК « Харикского СКЦ» на сумму 5,0 тыс. руб. Фактически данных доходов получено не было. </w:t>
      </w:r>
    </w:p>
    <w:p w:rsidR="00D35C6D" w:rsidRPr="00985BB6" w:rsidRDefault="00D35C6D" w:rsidP="00A1467F">
      <w:pPr>
        <w:ind w:firstLine="567"/>
        <w:jc w:val="both"/>
      </w:pPr>
    </w:p>
    <w:p w:rsidR="00D35C6D" w:rsidRPr="00985BB6" w:rsidRDefault="00D35C6D" w:rsidP="00A1467F">
      <w:pPr>
        <w:jc w:val="both"/>
        <w:rPr>
          <w:b/>
        </w:rPr>
      </w:pPr>
      <w:r w:rsidRPr="00985BB6">
        <w:rPr>
          <w:b/>
        </w:rPr>
        <w:t>Доходы от  компенсации затрат (коммун</w:t>
      </w:r>
      <w:r>
        <w:rPr>
          <w:b/>
        </w:rPr>
        <w:t>альные услуги)</w:t>
      </w:r>
    </w:p>
    <w:p w:rsidR="00D35C6D" w:rsidRPr="00985BB6" w:rsidRDefault="00D35C6D" w:rsidP="00A1467F">
      <w:pPr>
        <w:jc w:val="both"/>
      </w:pPr>
      <w:r w:rsidRPr="00985BB6">
        <w:t>Доходы от компенсации затрат за коммунальные услуги поступили за возмещение затрат по теплоснабжению помещений, занимаемых ФАП и почтой,  на основании заключенных договоров с ОГБУЗ «Куйтунская районная больница» и ФГУП «Почта России».</w:t>
      </w:r>
    </w:p>
    <w:p w:rsidR="00D35C6D" w:rsidRPr="00985BB6" w:rsidRDefault="00D35C6D" w:rsidP="00985BB6">
      <w:pPr>
        <w:spacing w:before="120" w:after="120"/>
        <w:jc w:val="both"/>
      </w:pPr>
      <w:r w:rsidRPr="00985BB6">
        <w:t>При плане 330,0 тыс.руб., исполнение по данному виду  доходов составило 325,8 тыс. руб. или 98,7%. Недоимка 4,2 тыс.руб. К факту 2016 года – увеличение на 37,1 тыс.руб. Доля доходов составила 3,7%  в  общем объеме ис</w:t>
      </w:r>
      <w:r>
        <w:t>полненных  доходов за 2017 год.</w:t>
      </w:r>
    </w:p>
    <w:p w:rsidR="00D35C6D" w:rsidRDefault="00D35C6D" w:rsidP="00985BB6">
      <w:pPr>
        <w:jc w:val="both"/>
        <w:rPr>
          <w:b/>
        </w:rPr>
      </w:pPr>
      <w:r w:rsidRPr="00985BB6">
        <w:rPr>
          <w:b/>
        </w:rPr>
        <w:t xml:space="preserve"> Доход</w:t>
      </w:r>
      <w:r>
        <w:rPr>
          <w:b/>
        </w:rPr>
        <w:t>ы от продажи земельных участков</w:t>
      </w:r>
    </w:p>
    <w:p w:rsidR="00D35C6D" w:rsidRPr="00985BB6" w:rsidRDefault="00D35C6D" w:rsidP="00985BB6">
      <w:pPr>
        <w:jc w:val="both"/>
        <w:rPr>
          <w:b/>
        </w:rPr>
      </w:pPr>
      <w:r w:rsidRPr="00985BB6">
        <w:t>Утвержденный план на 2017 год 1455,9 тыс. руб. Фактически поступило 1616,2 тыс.руб. или 111% к плану.  В 2016 году продажа земельных участков не производилась.  Доля доходов составила 18,5%  в  общем объеме исполненных  доходов за 2017 год.</w:t>
      </w:r>
    </w:p>
    <w:p w:rsidR="00D35C6D" w:rsidRPr="00985BB6" w:rsidRDefault="00D35C6D" w:rsidP="00A1467F">
      <w:pPr>
        <w:jc w:val="both"/>
      </w:pPr>
      <w:r w:rsidRPr="00985BB6">
        <w:t>Земельные участки, находящиеся в собственности сельского поселения в 2017 году были реализованы ПАО «Куйтунская Нива» по договорам купли-продажи на основании Постановлений №54 от 21.06.22017г., №55 от 12,07.2017г., №64 от 03.10.2017г.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A1467F">
      <w:pPr>
        <w:jc w:val="both"/>
        <w:rPr>
          <w:b/>
        </w:rPr>
      </w:pPr>
      <w:r w:rsidRPr="00985BB6">
        <w:rPr>
          <w:b/>
        </w:rPr>
        <w:t>Штр</w:t>
      </w:r>
      <w:r>
        <w:rPr>
          <w:b/>
        </w:rPr>
        <w:t>афы, санкции, возмещение ущерба</w:t>
      </w:r>
    </w:p>
    <w:p w:rsidR="00D35C6D" w:rsidRPr="00985BB6" w:rsidRDefault="00D35C6D" w:rsidP="00A1467F">
      <w:pPr>
        <w:jc w:val="both"/>
      </w:pPr>
      <w:r w:rsidRPr="00985BB6">
        <w:t xml:space="preserve">Запланировано на 2017 год 0,5 тыс. руб. Фактически поступило 0,0 тыс.руб. 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A1467F">
      <w:pPr>
        <w:jc w:val="both"/>
      </w:pPr>
    </w:p>
    <w:p w:rsidR="00D35C6D" w:rsidRPr="00C520DA" w:rsidRDefault="00D35C6D" w:rsidP="00985BB6">
      <w:pPr>
        <w:jc w:val="center"/>
        <w:rPr>
          <w:b/>
          <w:i/>
          <w:sz w:val="22"/>
          <w:szCs w:val="22"/>
          <w:u w:val="single"/>
        </w:rPr>
      </w:pPr>
      <w:r w:rsidRPr="00C520DA">
        <w:rPr>
          <w:b/>
          <w:i/>
          <w:sz w:val="22"/>
          <w:szCs w:val="22"/>
          <w:u w:val="single"/>
        </w:rPr>
        <w:t>БЕЗВОЗМЕЗДНЫЕ ПОСТУПЛЕНИЯ</w:t>
      </w:r>
    </w:p>
    <w:p w:rsidR="00D35C6D" w:rsidRPr="00985BB6" w:rsidRDefault="00D35C6D" w:rsidP="00985BB6">
      <w:pPr>
        <w:spacing w:before="120" w:after="120"/>
        <w:jc w:val="both"/>
      </w:pPr>
      <w:r w:rsidRPr="00985BB6">
        <w:t>Безвозмездные поступления  исполнены на 99,9 % и составили 5173,5тыс. руб. За аналогичный период 2016 года сумма безвозмездных поступл</w:t>
      </w:r>
      <w:r>
        <w:t xml:space="preserve">ений составила 4605,6 тыс.руб. </w:t>
      </w:r>
      <w:r w:rsidRPr="00985BB6">
        <w:t xml:space="preserve"> или   на 567,9 тыс. руб. меньше. Доля  доходов составила 59,3% от общего объема исполненных поступлений 2017 года.</w:t>
      </w:r>
    </w:p>
    <w:p w:rsidR="00D35C6D" w:rsidRPr="00985BB6" w:rsidRDefault="00D35C6D" w:rsidP="00985BB6">
      <w:pPr>
        <w:rPr>
          <w:b/>
          <w:u w:val="single"/>
        </w:rPr>
      </w:pPr>
    </w:p>
    <w:p w:rsidR="00D35C6D" w:rsidRPr="00C520DA" w:rsidRDefault="00D35C6D" w:rsidP="00C520DA">
      <w:pPr>
        <w:keepNext/>
        <w:tabs>
          <w:tab w:val="left" w:pos="888"/>
          <w:tab w:val="center" w:pos="5102"/>
        </w:tabs>
        <w:outlineLvl w:val="0"/>
        <w:rPr>
          <w:b/>
          <w:bCs/>
          <w:sz w:val="28"/>
          <w:szCs w:val="28"/>
        </w:rPr>
      </w:pPr>
      <w:r w:rsidRPr="00C520DA">
        <w:rPr>
          <w:b/>
          <w:sz w:val="28"/>
          <w:szCs w:val="28"/>
        </w:rPr>
        <w:t>2.Расходы бюджета</w:t>
      </w:r>
      <w:r w:rsidRPr="00C520DA">
        <w:rPr>
          <w:b/>
          <w:bCs/>
          <w:sz w:val="28"/>
          <w:szCs w:val="28"/>
        </w:rPr>
        <w:t xml:space="preserve"> Харикского сельского поселения</w:t>
      </w:r>
    </w:p>
    <w:p w:rsidR="00D35C6D" w:rsidRPr="00985BB6" w:rsidRDefault="00D35C6D" w:rsidP="00C520DA"/>
    <w:p w:rsidR="00D35C6D" w:rsidRPr="00985BB6" w:rsidRDefault="00D35C6D" w:rsidP="00A1467F">
      <w:pPr>
        <w:ind w:firstLine="567"/>
        <w:jc w:val="both"/>
      </w:pPr>
      <w:r w:rsidRPr="00985BB6">
        <w:t xml:space="preserve">Расходная часть бюджета Харикского сельского поселения за 2017 года исполнена в сумме 7913,5 тыс. руб. или 83,7% от плановых показателей (утвержденный план 9449,7 тыс. руб.). </w:t>
      </w:r>
    </w:p>
    <w:p w:rsidR="00D35C6D" w:rsidRPr="00985BB6" w:rsidRDefault="00D35C6D" w:rsidP="003D1543">
      <w:pPr>
        <w:jc w:val="both"/>
      </w:pPr>
      <w:r w:rsidRPr="00985BB6">
        <w:t>Исполнение расходной части бюджета по разделам классификации расходов за 12 месяцев 2017 года представлено в таблице 2</w:t>
      </w:r>
      <w:r>
        <w:t>.</w:t>
      </w:r>
    </w:p>
    <w:p w:rsidR="00D35C6D" w:rsidRPr="00985BB6" w:rsidRDefault="00D35C6D" w:rsidP="00A1467F">
      <w:pPr>
        <w:jc w:val="right"/>
      </w:pPr>
      <w:r w:rsidRPr="00985BB6">
        <w:t>Таблица №2 (тыс.руб.)</w:t>
      </w:r>
    </w:p>
    <w:p w:rsidR="00D35C6D" w:rsidRPr="00985BB6" w:rsidRDefault="00D35C6D" w:rsidP="00A1467F">
      <w:pPr>
        <w:ind w:firstLine="851"/>
        <w:jc w:val="right"/>
      </w:pPr>
    </w:p>
    <w:tbl>
      <w:tblPr>
        <w:tblW w:w="9889" w:type="dxa"/>
        <w:tblInd w:w="-34" w:type="dxa"/>
        <w:tblLook w:val="00A0"/>
      </w:tblPr>
      <w:tblGrid>
        <w:gridCol w:w="2552"/>
        <w:gridCol w:w="935"/>
        <w:gridCol w:w="1188"/>
        <w:gridCol w:w="1277"/>
        <w:gridCol w:w="1338"/>
        <w:gridCol w:w="1301"/>
        <w:gridCol w:w="1298"/>
      </w:tblGrid>
      <w:tr w:rsidR="00D35C6D" w:rsidRPr="00985BB6" w:rsidTr="003D154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center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center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Факт 2016 года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center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Утверждено на 2017 год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center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Исполнение бюджета 2017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center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% исполнения к плану 2017 года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center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доля в общей структуре доходов % исполнение бюджета 2017 года</w:t>
            </w:r>
          </w:p>
        </w:tc>
      </w:tr>
      <w:tr w:rsidR="00D35C6D" w:rsidRPr="00985BB6" w:rsidTr="003D1543">
        <w:trPr>
          <w:trHeight w:val="11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Первонач. редакция от 28.12.2016 №26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Окончат. редакция от 25.12.2017г №30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</w:tr>
      <w:tr w:rsidR="00D35C6D" w:rsidRPr="00985BB6" w:rsidTr="003D1543">
        <w:trPr>
          <w:trHeight w:val="4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Расходы всего</w:t>
            </w:r>
          </w:p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6 406,4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4 204,3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9 449,7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7 913,5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35C6D" w:rsidRPr="00985BB6" w:rsidTr="003D1543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из них на оплату труда с начислениями</w:t>
            </w: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2 770,6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1 940,5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3 264,5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3 264,5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D35C6D" w:rsidRPr="00985BB6" w:rsidTr="003D1543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01 "Общегосударственные вопросы"</w:t>
            </w:r>
          </w:p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3 508,4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2 059,7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4 517,4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3 843,3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D35C6D" w:rsidRPr="00985BB6" w:rsidTr="003D1543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0102 "Функционирование высшего должностного лица"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D35C6D" w:rsidRPr="00985BB6" w:rsidTr="003D1543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0104 "Функционирование местной администр.»</w:t>
            </w: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2 987,9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1 797,3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3 742,7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3 073,6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D35C6D" w:rsidRPr="00985BB6" w:rsidTr="003D15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0107 "Проведение выборов"</w:t>
            </w: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35C6D" w:rsidRPr="00985BB6" w:rsidTr="003D15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0111 "Резервные фонды"</w:t>
            </w: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5C6D" w:rsidRPr="00985BB6" w:rsidTr="003D15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113 "Другие общегосударств. </w:t>
            </w:r>
            <w:r w:rsidRPr="003D1543">
              <w:rPr>
                <w:color w:val="000000"/>
                <w:sz w:val="20"/>
                <w:szCs w:val="20"/>
              </w:rPr>
              <w:t>вопросы"</w:t>
            </w:r>
          </w:p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5C6D" w:rsidRPr="00985BB6" w:rsidTr="003D1543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0203 "Мобилизационная и вневойсковая подготовка"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D35C6D" w:rsidRPr="00985BB6" w:rsidTr="003D154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0309 "Защита населения и территории от ЧС, ГО"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D35C6D" w:rsidRPr="00985BB6" w:rsidTr="003D1543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04 "Национальная экономика"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536,2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596,0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2 335,2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1 533,3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D35C6D" w:rsidRPr="00985BB6" w:rsidTr="003D154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0409 "Дорожное хозяйство"</w:t>
            </w: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521,2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596,0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2 037,8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1 235,9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D35C6D" w:rsidRPr="00985BB6" w:rsidTr="003D154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0412 "Другие вопросы в области национальной экономики"</w:t>
            </w: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D35C6D" w:rsidRPr="00985BB6" w:rsidTr="003D1543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05 "Жилищно-коммунальное хозяйство"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D35C6D" w:rsidRPr="00985BB6" w:rsidTr="003D1543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0502 "Коммунальное хозяйство"</w:t>
            </w: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D35C6D" w:rsidRPr="00985BB6" w:rsidTr="003D1543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0503 "Благоустройство"</w:t>
            </w: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D35C6D" w:rsidRPr="00985BB6" w:rsidTr="003D1543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0505 "Другие вопросы в области ЖКХ"</w:t>
            </w:r>
          </w:p>
          <w:p w:rsidR="00D35C6D" w:rsidRPr="003D1543" w:rsidRDefault="00D35C6D" w:rsidP="00A14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color w:val="000000"/>
                <w:sz w:val="20"/>
                <w:szCs w:val="20"/>
              </w:rPr>
            </w:pPr>
            <w:r w:rsidRPr="003D15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5C6D" w:rsidRPr="00985BB6" w:rsidTr="003D154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0801 "Культура"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1 372,0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1 106,7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1 600,4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1 600,4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D35C6D" w:rsidRPr="00985BB6" w:rsidTr="003D1543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1001 "Социальная политика"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35C6D" w:rsidRPr="00985BB6" w:rsidTr="003D1543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1105 "Физическая культура и спорт"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D35C6D" w:rsidRPr="00985BB6" w:rsidTr="003D154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1301 "Обслуживание муниципального долга"</w:t>
            </w:r>
          </w:p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5C6D" w:rsidRPr="00985BB6" w:rsidTr="003D154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5C6D" w:rsidRPr="003D1543" w:rsidRDefault="00D35C6D" w:rsidP="00A14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1403 "Прочие межбюджетные трансферы общего характера"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6D" w:rsidRPr="003D1543" w:rsidRDefault="00D35C6D" w:rsidP="00A14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543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</w:tbl>
    <w:p w:rsidR="00D35C6D" w:rsidRPr="00985BB6" w:rsidRDefault="00D35C6D" w:rsidP="00985BB6">
      <w:pPr>
        <w:sectPr w:rsidR="00D35C6D" w:rsidRPr="00985BB6">
          <w:pgSz w:w="11907" w:h="16840" w:code="9"/>
          <w:pgMar w:top="1134" w:right="567" w:bottom="1134" w:left="1701" w:header="737" w:footer="709" w:gutter="0"/>
          <w:cols w:space="708"/>
          <w:titlePg/>
          <w:docGrid w:linePitch="360"/>
        </w:sectPr>
      </w:pPr>
    </w:p>
    <w:p w:rsidR="00D35C6D" w:rsidRPr="00C520DA" w:rsidRDefault="00D35C6D" w:rsidP="003D1543">
      <w:pPr>
        <w:keepNext/>
        <w:spacing w:before="240" w:after="240"/>
        <w:outlineLvl w:val="0"/>
        <w:rPr>
          <w:b/>
          <w:bCs/>
        </w:rPr>
      </w:pPr>
      <w:r w:rsidRPr="00C520DA">
        <w:rPr>
          <w:b/>
          <w:bCs/>
        </w:rPr>
        <w:t>Раздел 0100 «Общегосударственные вопросы»</w:t>
      </w:r>
    </w:p>
    <w:p w:rsidR="00D35C6D" w:rsidRPr="00985BB6" w:rsidRDefault="00D35C6D" w:rsidP="00A1467F">
      <w:pPr>
        <w:jc w:val="both"/>
      </w:pPr>
      <w:r w:rsidRPr="00985BB6">
        <w:t>Расходы по данному разделу запланированы на 2017 год в сумме 4517,4  тыс. руб., исполнены в сумме 3843,3 тыс. руб., или  85,1 % к годовому объему расходов утвержденных по данному разделу. Удельный вес расходов по разделу составил 48,6% от общего объема расходов за отчетный год расходов бюджета ( 2016 год  исполнение 3508,4 тыс. руб.). В 2017 году на 339,9 тыс.руб израсходовано  средств больше.  В том числе:</w:t>
      </w:r>
    </w:p>
    <w:p w:rsidR="00D35C6D" w:rsidRPr="00985BB6" w:rsidRDefault="00D35C6D" w:rsidP="00A1467F">
      <w:pPr>
        <w:numPr>
          <w:ilvl w:val="1"/>
          <w:numId w:val="38"/>
        </w:numPr>
        <w:spacing w:before="120" w:after="120"/>
        <w:jc w:val="both"/>
      </w:pPr>
      <w:r w:rsidRPr="00985BB6">
        <w:t>Подраздел 0102 «Функционирование высшего должностного лица органов муниципальных образований».</w:t>
      </w:r>
    </w:p>
    <w:p w:rsidR="00D35C6D" w:rsidRPr="00985BB6" w:rsidRDefault="00D35C6D" w:rsidP="00A1467F">
      <w:pPr>
        <w:jc w:val="both"/>
      </w:pPr>
      <w:r w:rsidRPr="00985BB6">
        <w:t>На 2017 год запланированы расходы на содержание  главы администрации Харикского сельского поселения в сумме 655,4 тыс. руб., исполнено 100% от годовых назначений. В сравнении с 2016 годом расходы на 135,6 тыс. руб. больше. Выплачена заработная плата в сумме 406,9 тыс. руб., произведены начисления на ФОТ в сумме 150,5 тыс. руб. , а также выплачено  97,9 тыс.руб.- при увольнении главы администрации.</w:t>
      </w:r>
    </w:p>
    <w:p w:rsidR="00D35C6D" w:rsidRPr="00985BB6" w:rsidRDefault="00D35C6D" w:rsidP="00A1467F">
      <w:pPr>
        <w:numPr>
          <w:ilvl w:val="1"/>
          <w:numId w:val="38"/>
        </w:numPr>
        <w:spacing w:before="120" w:after="120"/>
        <w:jc w:val="both"/>
      </w:pPr>
      <w:r w:rsidRPr="00985BB6">
        <w:t>Подраздел 0104 «Функционирование местных администраций».</w:t>
      </w:r>
    </w:p>
    <w:p w:rsidR="00D35C6D" w:rsidRPr="00985BB6" w:rsidRDefault="00D35C6D" w:rsidP="00A1467F">
      <w:pPr>
        <w:jc w:val="both"/>
      </w:pPr>
      <w:r w:rsidRPr="00985BB6">
        <w:t>На 2017 год утверждены расходы на содержание администрации Харикского сельского поселения в сумме 3742,7 тыс. руб., расходы по факту составили 3073,7 тыс. руб. или 82,1% к годовому плану. В сравнении с 2016 годом наблюдается увеличение расходов  на 85,7 тыс. руб.</w:t>
      </w:r>
    </w:p>
    <w:p w:rsidR="00D35C6D" w:rsidRPr="00985BB6" w:rsidRDefault="00D35C6D" w:rsidP="00A1467F">
      <w:pPr>
        <w:jc w:val="both"/>
      </w:pPr>
      <w:r w:rsidRPr="00985BB6">
        <w:t xml:space="preserve">Распределение фактических расходов по разделу 0104 представлено в </w:t>
      </w:r>
    </w:p>
    <w:p w:rsidR="00D35C6D" w:rsidRPr="00985BB6" w:rsidRDefault="00D35C6D" w:rsidP="00A1467F">
      <w:pPr>
        <w:jc w:val="both"/>
      </w:pPr>
      <w:r>
        <w:t>таблице №3</w:t>
      </w:r>
      <w:r w:rsidRPr="00985BB6">
        <w:t>:</w:t>
      </w:r>
    </w:p>
    <w:p w:rsidR="00D35C6D" w:rsidRPr="00985BB6" w:rsidRDefault="00D35C6D" w:rsidP="00A1467F">
      <w:pPr>
        <w:jc w:val="right"/>
      </w:pPr>
      <w:r>
        <w:t>Таблица №3</w:t>
      </w:r>
      <w:r w:rsidRPr="00985BB6">
        <w:t xml:space="preserve"> (тыс. руб.)</w:t>
      </w:r>
    </w:p>
    <w:p w:rsidR="00D35C6D" w:rsidRPr="00985BB6" w:rsidRDefault="00D35C6D" w:rsidP="00A1467F">
      <w:pPr>
        <w:jc w:val="both"/>
      </w:pPr>
      <w:r w:rsidRPr="00F651C8">
        <w:rPr>
          <w:noProof/>
          <w:sz w:val="28"/>
          <w:szCs w:val="28"/>
        </w:rPr>
        <w:pict>
          <v:shape id="Рисунок 1" o:spid="_x0000_i1027" type="#_x0000_t75" style="width:489pt;height:357.75pt;visibility:visible">
            <v:imagedata r:id="rId10" o:title=""/>
          </v:shape>
        </w:pict>
      </w:r>
    </w:p>
    <w:p w:rsidR="00D35C6D" w:rsidRPr="00985BB6" w:rsidRDefault="00D35C6D" w:rsidP="00A1467F">
      <w:pPr>
        <w:jc w:val="both"/>
      </w:pPr>
    </w:p>
    <w:p w:rsidR="00D35C6D" w:rsidRDefault="00D35C6D" w:rsidP="00C520DA">
      <w:pPr>
        <w:jc w:val="both"/>
      </w:pPr>
    </w:p>
    <w:p w:rsidR="00D35C6D" w:rsidRPr="00985BB6" w:rsidRDefault="00D35C6D" w:rsidP="002A49AA">
      <w:pPr>
        <w:pStyle w:val="ListParagraph"/>
        <w:numPr>
          <w:ilvl w:val="1"/>
          <w:numId w:val="38"/>
        </w:numPr>
        <w:jc w:val="both"/>
      </w:pPr>
      <w:r w:rsidRPr="00985BB6">
        <w:t>Подраздел 0107 « Обеспечение выборов и референдумов»</w:t>
      </w:r>
    </w:p>
    <w:p w:rsidR="00D35C6D" w:rsidRPr="00985BB6" w:rsidRDefault="00D35C6D" w:rsidP="00A1467F">
      <w:pPr>
        <w:jc w:val="both"/>
      </w:pPr>
      <w:r w:rsidRPr="00985BB6">
        <w:t>По данному подразделу произведены расходы на проведение муниципальных выборов в сумме 113,6  тыс. руб. Доля расходов составляет 1,4% от общего объема расходов.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2A49AA">
      <w:pPr>
        <w:numPr>
          <w:ilvl w:val="1"/>
          <w:numId w:val="38"/>
        </w:numPr>
        <w:jc w:val="both"/>
      </w:pPr>
      <w:r w:rsidRPr="00985BB6">
        <w:rPr>
          <w:color w:val="000000"/>
        </w:rPr>
        <w:t>Подраздел 0111 "Резервные фонды"</w:t>
      </w:r>
    </w:p>
    <w:p w:rsidR="00D35C6D" w:rsidRPr="00985BB6" w:rsidRDefault="00D35C6D" w:rsidP="00A1467F">
      <w:pPr>
        <w:jc w:val="both"/>
      </w:pPr>
      <w:r w:rsidRPr="00985BB6">
        <w:t xml:space="preserve">По данному подразделу запланировано 5,0 тыс.руб. Данные средства в 2017 году использованы не были. 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2A49AA">
      <w:pPr>
        <w:numPr>
          <w:ilvl w:val="1"/>
          <w:numId w:val="38"/>
        </w:numPr>
        <w:spacing w:before="120" w:after="120"/>
        <w:jc w:val="both"/>
      </w:pPr>
      <w:r w:rsidRPr="00985BB6">
        <w:t>Подраздел 0113 «Другие общегосударственные вопросы».</w:t>
      </w:r>
    </w:p>
    <w:p w:rsidR="00D35C6D" w:rsidRPr="00985BB6" w:rsidRDefault="00D35C6D" w:rsidP="00A1467F">
      <w:pPr>
        <w:jc w:val="both"/>
      </w:pPr>
      <w:r w:rsidRPr="00985BB6">
        <w:t xml:space="preserve"> По данному подразделу использована субвенция  на исполнение государственных полномочий  Иркутской области при составление протоколов об административных правонарушениях в сумме 0,7 т.руб., данные средства использованы на закупку канцелярских товаров. </w:t>
      </w:r>
    </w:p>
    <w:p w:rsidR="00D35C6D" w:rsidRPr="00C520DA" w:rsidRDefault="00D35C6D" w:rsidP="002A49AA">
      <w:pPr>
        <w:numPr>
          <w:ilvl w:val="0"/>
          <w:numId w:val="38"/>
        </w:numPr>
        <w:spacing w:before="240" w:after="240"/>
        <w:rPr>
          <w:b/>
        </w:rPr>
      </w:pPr>
      <w:r w:rsidRPr="00C520DA">
        <w:rPr>
          <w:b/>
        </w:rPr>
        <w:t>Раздел 0200 «Национальная оборона»</w:t>
      </w:r>
    </w:p>
    <w:p w:rsidR="00D35C6D" w:rsidRPr="00985BB6" w:rsidRDefault="00D35C6D" w:rsidP="00A1467F">
      <w:pPr>
        <w:spacing w:before="240" w:after="240"/>
      </w:pPr>
      <w:r w:rsidRPr="00985BB6">
        <w:t>Расходы по данному разделу составили 60,3 тыс. руб. или 100% от плановых назначений . Удельный вес  расходов по разделу составил 0,8% от общего объема исполненных расходов за отчетный год. За аналогичный период 2016 года исполнение на 4,7 тыс. руб. меньше.</w:t>
      </w:r>
    </w:p>
    <w:p w:rsidR="00D35C6D" w:rsidRPr="00985BB6" w:rsidRDefault="00D35C6D" w:rsidP="00A1467F">
      <w:pPr>
        <w:spacing w:before="240" w:after="240"/>
        <w:jc w:val="both"/>
      </w:pPr>
      <w:r w:rsidRPr="00985BB6">
        <w:t>2.1.Подраздел 0203 « Мобилизационная и вневойсковая подготовка»</w:t>
      </w:r>
    </w:p>
    <w:p w:rsidR="00D35C6D" w:rsidRPr="00985BB6" w:rsidRDefault="00D35C6D" w:rsidP="00A1467F">
      <w:pPr>
        <w:spacing w:before="240" w:after="240"/>
        <w:jc w:val="both"/>
      </w:pPr>
      <w:r w:rsidRPr="00985BB6">
        <w:t>Произведены расходы на осуществление первичного воинского учета на территориях, где отсутствуют  военные комиссариаты  исполнены на 100% сумма плановая и фактическая – 60,3 тыс. руб. . Средства израсходованы согласно методике расчета приложенной к Закону Иркутской области « О бюджете Иркутской области на 2017 год и плановый период 2018-2019 г». Данные средства расходованы на следующие статьи расходов:</w:t>
      </w:r>
    </w:p>
    <w:p w:rsidR="00D35C6D" w:rsidRPr="00985BB6" w:rsidRDefault="00D35C6D" w:rsidP="00A1467F">
      <w:pPr>
        <w:jc w:val="both"/>
      </w:pPr>
      <w:r w:rsidRPr="00985BB6">
        <w:t>Заработная плата в сумме 45,2 тыс. руб.,</w:t>
      </w:r>
    </w:p>
    <w:p w:rsidR="00D35C6D" w:rsidRPr="00985BB6" w:rsidRDefault="00D35C6D" w:rsidP="00A1467F">
      <w:pPr>
        <w:jc w:val="both"/>
      </w:pPr>
      <w:r w:rsidRPr="00985BB6">
        <w:t>Начисления на ФОТ в сумме 13,4 тыс. руб.,</w:t>
      </w:r>
    </w:p>
    <w:p w:rsidR="00D35C6D" w:rsidRPr="00985BB6" w:rsidRDefault="00D35C6D" w:rsidP="00A1467F">
      <w:pPr>
        <w:jc w:val="both"/>
      </w:pPr>
      <w:r w:rsidRPr="00985BB6">
        <w:t>Услуги связи в сумме 10,7 тыс. руб.,</w:t>
      </w:r>
    </w:p>
    <w:p w:rsidR="00D35C6D" w:rsidRPr="00985BB6" w:rsidRDefault="00D35C6D" w:rsidP="003D1543">
      <w:pPr>
        <w:jc w:val="both"/>
      </w:pPr>
      <w:r w:rsidRPr="00985BB6">
        <w:t>Материальн</w:t>
      </w:r>
      <w:r>
        <w:t>ые запасы в сумме 1,1 тыс. руб.</w:t>
      </w:r>
    </w:p>
    <w:p w:rsidR="00D35C6D" w:rsidRPr="00C520DA" w:rsidRDefault="00D35C6D" w:rsidP="002A49AA">
      <w:pPr>
        <w:numPr>
          <w:ilvl w:val="0"/>
          <w:numId w:val="38"/>
        </w:numPr>
        <w:spacing w:before="240" w:after="240"/>
        <w:jc w:val="both"/>
        <w:rPr>
          <w:b/>
        </w:rPr>
      </w:pPr>
      <w:r w:rsidRPr="00C520DA">
        <w:rPr>
          <w:b/>
        </w:rPr>
        <w:t>Раздел 0300 « Национальная безопасность и правоохранительная деятельность»</w:t>
      </w:r>
    </w:p>
    <w:p w:rsidR="00D35C6D" w:rsidRPr="00985BB6" w:rsidRDefault="00D35C6D" w:rsidP="00A1467F">
      <w:pPr>
        <w:spacing w:before="240" w:after="240"/>
        <w:jc w:val="both"/>
      </w:pPr>
      <w:r w:rsidRPr="00985BB6">
        <w:t xml:space="preserve">На выполнение обязательств в данном разделе бюджета заложена годовая сумма 47,0 тыс. руб.  фактически исполнено 47,0 тыс. руб. </w:t>
      </w:r>
    </w:p>
    <w:p w:rsidR="00D35C6D" w:rsidRPr="00985BB6" w:rsidRDefault="00D35C6D" w:rsidP="00A1467F">
      <w:pPr>
        <w:spacing w:before="240" w:after="240"/>
        <w:jc w:val="both"/>
      </w:pPr>
      <w:r w:rsidRPr="00985BB6">
        <w:t>3.1.Подраздел 0309 « Защита населения и территории от ЧС природного и техногенного характера»</w:t>
      </w:r>
    </w:p>
    <w:p w:rsidR="00D35C6D" w:rsidRPr="00985BB6" w:rsidRDefault="00D35C6D" w:rsidP="00A1467F">
      <w:pPr>
        <w:jc w:val="both"/>
      </w:pPr>
      <w:r w:rsidRPr="00985BB6">
        <w:t>По данному разделу запланирована сумма 47 тыс. руб. исполнение составило 47,0 тыс. руб.  в том числе:</w:t>
      </w:r>
    </w:p>
    <w:p w:rsidR="00D35C6D" w:rsidRPr="00985BB6" w:rsidRDefault="00D35C6D" w:rsidP="00A1467F">
      <w:pPr>
        <w:jc w:val="both"/>
      </w:pPr>
      <w:r w:rsidRPr="00985BB6">
        <w:t xml:space="preserve"> 41,0 тыс.руб - Приобретены мотопомпа, пожарные рукава, ствол пожарный для обеспечения пожарной безопасности населения. За счет средств выделенных на реализацию мероприятий перечня проекта народных инициатив (38,8 тыс. руб. средства областного бюджета и 2,2 тыс. руб. софинансирование). </w:t>
      </w:r>
    </w:p>
    <w:p w:rsidR="00D35C6D" w:rsidRPr="00985BB6" w:rsidRDefault="00D35C6D" w:rsidP="00A1467F">
      <w:pPr>
        <w:jc w:val="both"/>
      </w:pPr>
      <w:r w:rsidRPr="00985BB6">
        <w:t>6,0 тыс. руб – приобретены автономные пожарные извещатели в количестве 10 шт. и  установлены в квартирах многодетных семей и одиноких пенсионеров. мотопомпы, пожарных рукавов, ствола пожарного для обеспечения пожарной безопасности населения</w:t>
      </w:r>
    </w:p>
    <w:p w:rsidR="00D35C6D" w:rsidRPr="00C520DA" w:rsidRDefault="00D35C6D" w:rsidP="002A49AA">
      <w:pPr>
        <w:numPr>
          <w:ilvl w:val="0"/>
          <w:numId w:val="38"/>
        </w:numPr>
        <w:spacing w:before="240" w:after="240"/>
        <w:rPr>
          <w:b/>
          <w:bCs/>
          <w:color w:val="000000"/>
        </w:rPr>
      </w:pPr>
      <w:r w:rsidRPr="00C520DA">
        <w:rPr>
          <w:b/>
          <w:bCs/>
          <w:color w:val="000000"/>
        </w:rPr>
        <w:t>Раздел 0400 Национальная экономика</w:t>
      </w:r>
    </w:p>
    <w:p w:rsidR="00D35C6D" w:rsidRPr="00985BB6" w:rsidRDefault="00D35C6D" w:rsidP="00A1467F">
      <w:pPr>
        <w:spacing w:before="240" w:after="240"/>
        <w:rPr>
          <w:bCs/>
          <w:color w:val="000000"/>
        </w:rPr>
      </w:pPr>
      <w:r w:rsidRPr="00985BB6">
        <w:rPr>
          <w:bCs/>
          <w:color w:val="000000"/>
        </w:rPr>
        <w:t>По данному разделу запланированы расходы в сумме 2335,2 тыс. руб.  Фактические расходы по разделу составили 1533,3тыс. руб.  или 65,7 % от годовых назначений К факту 2016 года в 2017 году увеличение составило 997,1 тыс.руб. Удельный вес расходов по данному разделу составляет 19,4% от общего объема исполненных за отчетный год расходов бюджета.</w:t>
      </w:r>
    </w:p>
    <w:p w:rsidR="00D35C6D" w:rsidRPr="00985BB6" w:rsidRDefault="00D35C6D" w:rsidP="00A1467F">
      <w:pPr>
        <w:spacing w:before="120" w:after="120"/>
        <w:jc w:val="both"/>
        <w:rPr>
          <w:bCs/>
          <w:color w:val="000000"/>
        </w:rPr>
      </w:pPr>
      <w:r w:rsidRPr="00985BB6">
        <w:rPr>
          <w:bCs/>
          <w:color w:val="000000"/>
        </w:rPr>
        <w:t>4.1.Подраздел 0409 «Дорожное хозяйство».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rPr>
          <w:bCs/>
          <w:color w:val="000000"/>
        </w:rPr>
        <w:t xml:space="preserve">Запланированные расходы  на строительство и содержание автомобильных дорог и инженерных сооружений в границах сельского поселения  в сумме 2037,8 тыс. руб. исполнены в сумме 1235,9 тыс. руб., что составляет 60,6% от годовых назначений. 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rPr>
          <w:bCs/>
          <w:color w:val="000000"/>
        </w:rPr>
        <w:t xml:space="preserve">Средства использованы на ремонт и содержание автомобильных дорог местного значения в границах населенных пунктов Харикского сельского поселенияв том числе: 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t>1195,6</w:t>
      </w:r>
      <w:r w:rsidRPr="00985BB6">
        <w:rPr>
          <w:bCs/>
          <w:color w:val="000000"/>
        </w:rPr>
        <w:t xml:space="preserve"> тыс.руб на  ремонт автомобильных дорог в с. Харик   по ул. Сибирская и по  ул. Нагорная; 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t>40,3</w:t>
      </w:r>
      <w:r w:rsidRPr="00985BB6">
        <w:rPr>
          <w:bCs/>
          <w:color w:val="000000"/>
        </w:rPr>
        <w:t xml:space="preserve"> тыс.руб на грейдирование автомобильных дорог местного значения в с.Харик.</w:t>
      </w:r>
    </w:p>
    <w:p w:rsidR="00D35C6D" w:rsidRPr="00985BB6" w:rsidRDefault="00D35C6D" w:rsidP="00A1467F">
      <w:pPr>
        <w:jc w:val="both"/>
        <w:rPr>
          <w:bCs/>
          <w:color w:val="000000"/>
        </w:rPr>
      </w:pPr>
    </w:p>
    <w:p w:rsidR="00D35C6D" w:rsidRPr="00985BB6" w:rsidRDefault="00D35C6D" w:rsidP="002A49AA">
      <w:pPr>
        <w:numPr>
          <w:ilvl w:val="1"/>
          <w:numId w:val="38"/>
        </w:numPr>
        <w:jc w:val="both"/>
        <w:rPr>
          <w:bCs/>
          <w:color w:val="000000"/>
        </w:rPr>
      </w:pPr>
      <w:r w:rsidRPr="00985BB6">
        <w:rPr>
          <w:bCs/>
          <w:color w:val="000000"/>
        </w:rPr>
        <w:t>Подраздел 0412 «Другие вопросы в области национальной экономике»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rPr>
          <w:bCs/>
          <w:color w:val="000000"/>
        </w:rPr>
        <w:t>Запланированные расходы в сумме 297,4 тыс. руб. и исполнены на 100%.в том числе: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rPr>
          <w:bCs/>
          <w:color w:val="000000"/>
        </w:rPr>
        <w:t>163,4 тыс.руб – межевание границ земельных участков;</w:t>
      </w:r>
    </w:p>
    <w:p w:rsidR="00D35C6D" w:rsidRPr="00985BB6" w:rsidRDefault="00D35C6D" w:rsidP="00A1467F">
      <w:pPr>
        <w:jc w:val="both"/>
        <w:rPr>
          <w:bCs/>
          <w:color w:val="000000"/>
        </w:rPr>
      </w:pPr>
      <w:r w:rsidRPr="00985BB6">
        <w:rPr>
          <w:bCs/>
          <w:color w:val="000000"/>
        </w:rPr>
        <w:t>134,0 тыс.руб</w:t>
      </w:r>
      <w:r>
        <w:rPr>
          <w:bCs/>
          <w:color w:val="000000"/>
        </w:rPr>
        <w:t xml:space="preserve"> – расходы по проведению торгов</w:t>
      </w:r>
    </w:p>
    <w:p w:rsidR="00D35C6D" w:rsidRPr="00C520DA" w:rsidRDefault="00D35C6D" w:rsidP="00A1467F">
      <w:pPr>
        <w:spacing w:before="240" w:after="240"/>
        <w:ind w:firstLine="567"/>
        <w:rPr>
          <w:b/>
          <w:bCs/>
          <w:color w:val="000000"/>
        </w:rPr>
      </w:pPr>
      <w:r w:rsidRPr="00C520DA">
        <w:rPr>
          <w:b/>
          <w:bCs/>
          <w:color w:val="000000"/>
        </w:rPr>
        <w:t>5.Раздел 0500 «Жилищно-коммунальное хозяйство»</w:t>
      </w:r>
    </w:p>
    <w:p w:rsidR="00D35C6D" w:rsidRPr="00985BB6" w:rsidRDefault="00D35C6D" w:rsidP="00A1467F">
      <w:pPr>
        <w:spacing w:before="240" w:after="240"/>
        <w:rPr>
          <w:bCs/>
          <w:color w:val="000000"/>
        </w:rPr>
      </w:pPr>
      <w:r w:rsidRPr="00985BB6">
        <w:rPr>
          <w:bCs/>
          <w:color w:val="000000"/>
        </w:rPr>
        <w:t>По данному разделу в  бюджет поселения запланированы расходы в сумме 465,7 тыс. руб.  исполнение  на сумму 463,2 тыс. руб. или  99,5%  от годовых назначений, предусмотренных в бюджете. Удельный вес  расходов по данному разделу составляет 5,9% от общего объема исполненных за отчетный год расходов бюджета.</w:t>
      </w:r>
    </w:p>
    <w:p w:rsidR="00D35C6D" w:rsidRPr="00985BB6" w:rsidRDefault="00D35C6D" w:rsidP="00A1467F">
      <w:pPr>
        <w:numPr>
          <w:ilvl w:val="1"/>
          <w:numId w:val="41"/>
        </w:numPr>
        <w:spacing w:before="120" w:after="120"/>
        <w:jc w:val="both"/>
        <w:rPr>
          <w:bCs/>
          <w:color w:val="000000"/>
        </w:rPr>
      </w:pPr>
      <w:r w:rsidRPr="00985BB6">
        <w:rPr>
          <w:bCs/>
          <w:color w:val="000000"/>
        </w:rPr>
        <w:t>Подраздел 0502 «Коммунальное  хозяйство».</w:t>
      </w:r>
    </w:p>
    <w:p w:rsidR="00D35C6D" w:rsidRPr="00985BB6" w:rsidRDefault="00D35C6D" w:rsidP="00A1467F">
      <w:pPr>
        <w:rPr>
          <w:bCs/>
          <w:color w:val="000000"/>
        </w:rPr>
      </w:pPr>
      <w:r w:rsidRPr="00985BB6">
        <w:rPr>
          <w:bCs/>
          <w:color w:val="000000"/>
        </w:rPr>
        <w:t>За   2017 года исполнены расходы в сумме 231,4 тыс. руб., в том числе:</w:t>
      </w:r>
    </w:p>
    <w:p w:rsidR="00D35C6D" w:rsidRPr="00985BB6" w:rsidRDefault="00D35C6D" w:rsidP="00A1467F">
      <w:pPr>
        <w:jc w:val="both"/>
      </w:pPr>
      <w:r w:rsidRPr="00985BB6">
        <w:rPr>
          <w:bCs/>
        </w:rPr>
        <w:t>35,0 тыс. руб.</w:t>
      </w:r>
      <w:r w:rsidRPr="00985BB6">
        <w:t xml:space="preserve"> – приобретен глубинный насос для водонапорной скважины по ул. Озерная.  За счет средств выделенных на реализацию мероприятий перечня проекта народных инициатив (33,1 тыс. руб. средства областного бюджета и 1,9 тыс. руб. софинансирование). </w:t>
      </w: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>45,0 тыс. руб.</w:t>
      </w:r>
      <w:r w:rsidRPr="00985BB6">
        <w:t xml:space="preserve"> – приобретены автошины для трактора МТЗ-82 для подвоза воды населению.  За счет средств выделенных на реализацию мероприятий перечня проекта народных инициатив (42,6 тыс. руб. средства областного бюджета и 2,4 тыс. руб. софинансирование);</w:t>
      </w: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 xml:space="preserve">102,0 </w:t>
      </w:r>
      <w:r w:rsidRPr="00985BB6">
        <w:t xml:space="preserve">тыс. руб. </w:t>
      </w:r>
      <w:r w:rsidRPr="00985BB6">
        <w:rPr>
          <w:bCs/>
        </w:rPr>
        <w:t>- оплата договоров гражданско – правового характера;</w:t>
      </w: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>49,4</w:t>
      </w:r>
      <w:r w:rsidRPr="00985BB6">
        <w:t xml:space="preserve"> тыс. руб. – оплата прочих услуг.</w:t>
      </w:r>
    </w:p>
    <w:p w:rsidR="00D35C6D" w:rsidRPr="00985BB6" w:rsidRDefault="00D35C6D" w:rsidP="00A1467F">
      <w:pPr>
        <w:ind w:left="1287"/>
        <w:jc w:val="both"/>
        <w:rPr>
          <w:bCs/>
        </w:rPr>
      </w:pP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>5.2.Подраздел 0503 « Благоустройство»</w:t>
      </w:r>
    </w:p>
    <w:p w:rsidR="00D35C6D" w:rsidRPr="00985BB6" w:rsidRDefault="00D35C6D" w:rsidP="00A1467F">
      <w:pPr>
        <w:jc w:val="both"/>
        <w:rPr>
          <w:bCs/>
        </w:rPr>
      </w:pP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>Запланированные расходы в сумме 234,3 тыс. руб. исполнены на сумму 231,8 тыс. руб. или 98,9% от запланированных расходов.</w:t>
      </w: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 xml:space="preserve"> Расходы в сумме 231,8 тыс. руб. произведены на:</w:t>
      </w:r>
    </w:p>
    <w:p w:rsidR="00D35C6D" w:rsidRPr="00985BB6" w:rsidRDefault="00D35C6D" w:rsidP="00A1467F">
      <w:pPr>
        <w:jc w:val="both"/>
        <w:rPr>
          <w:bCs/>
        </w:rPr>
      </w:pP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>39,0 тыс. руб.-</w:t>
      </w:r>
      <w:r w:rsidRPr="00985BB6">
        <w:t xml:space="preserve"> приобретены </w:t>
      </w:r>
      <w:r w:rsidRPr="00985BB6">
        <w:rPr>
          <w:bCs/>
        </w:rPr>
        <w:t>светодиодные фонари в количестве 33 шт. для уличного освещения в с. Харик, д. Аршан и установлены собственными силами</w:t>
      </w:r>
    </w:p>
    <w:p w:rsidR="00D35C6D" w:rsidRPr="00985BB6" w:rsidRDefault="00D35C6D" w:rsidP="00A1467F">
      <w:pPr>
        <w:jc w:val="both"/>
      </w:pPr>
      <w:r w:rsidRPr="00985BB6">
        <w:t>За счет средств выделенных на реализацию мероприятий перечня проекта народных инициатив (36,9 тыс. руб. средства областного бюджета и 2,1 тыс. руб. софинансирование);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A1467F">
      <w:pPr>
        <w:jc w:val="both"/>
        <w:rPr>
          <w:bCs/>
        </w:rPr>
      </w:pPr>
      <w:r w:rsidRPr="00985BB6">
        <w:t>172,9</w:t>
      </w:r>
      <w:r w:rsidRPr="00985BB6">
        <w:rPr>
          <w:bCs/>
        </w:rPr>
        <w:t xml:space="preserve"> тыс. руб.- оплата электроэнергии за наружное уличное освещение;</w:t>
      </w:r>
    </w:p>
    <w:p w:rsidR="00D35C6D" w:rsidRPr="00985BB6" w:rsidRDefault="00D35C6D" w:rsidP="00A1467F">
      <w:pPr>
        <w:jc w:val="both"/>
        <w:rPr>
          <w:bCs/>
        </w:rPr>
      </w:pPr>
    </w:p>
    <w:p w:rsidR="00D35C6D" w:rsidRPr="00985BB6" w:rsidRDefault="00D35C6D" w:rsidP="00A1467F">
      <w:pPr>
        <w:jc w:val="both"/>
        <w:rPr>
          <w:bCs/>
        </w:rPr>
      </w:pPr>
      <w:r w:rsidRPr="00985BB6">
        <w:rPr>
          <w:bCs/>
        </w:rPr>
        <w:t>6,2 тыс.руб. -  оплата по договору за аренду опор для размещения светильников наружного освещения;</w:t>
      </w:r>
    </w:p>
    <w:p w:rsidR="00D35C6D" w:rsidRPr="00985BB6" w:rsidRDefault="00D35C6D" w:rsidP="00A1467F">
      <w:pPr>
        <w:jc w:val="both"/>
        <w:rPr>
          <w:bCs/>
        </w:rPr>
      </w:pPr>
    </w:p>
    <w:p w:rsidR="00D35C6D" w:rsidRDefault="00D35C6D" w:rsidP="003D1543">
      <w:pPr>
        <w:jc w:val="both"/>
        <w:rPr>
          <w:bCs/>
        </w:rPr>
      </w:pPr>
      <w:r w:rsidRPr="00985BB6">
        <w:rPr>
          <w:bCs/>
        </w:rPr>
        <w:t xml:space="preserve">13,6 тыс.руб. - </w:t>
      </w:r>
      <w:r w:rsidRPr="00985BB6">
        <w:t xml:space="preserve">оплата по договору за разработку паспортов отходов </w:t>
      </w:r>
      <w:r w:rsidRPr="00985BB6">
        <w:rPr>
          <w:lang w:val="en-US"/>
        </w:rPr>
        <w:t>I</w:t>
      </w:r>
      <w:r w:rsidRPr="00985BB6">
        <w:t>-</w:t>
      </w:r>
      <w:r w:rsidRPr="00985BB6">
        <w:rPr>
          <w:lang w:val="en-US"/>
        </w:rPr>
        <w:t>IV</w:t>
      </w:r>
      <w:r w:rsidRPr="00985BB6">
        <w:t xml:space="preserve"> классов опасности.</w:t>
      </w:r>
    </w:p>
    <w:p w:rsidR="00D35C6D" w:rsidRPr="003D1543" w:rsidRDefault="00D35C6D" w:rsidP="003D1543">
      <w:pPr>
        <w:jc w:val="both"/>
        <w:rPr>
          <w:bCs/>
        </w:rPr>
      </w:pPr>
    </w:p>
    <w:p w:rsidR="00D35C6D" w:rsidRPr="00C520DA" w:rsidRDefault="00D35C6D" w:rsidP="00A1467F">
      <w:pPr>
        <w:numPr>
          <w:ilvl w:val="0"/>
          <w:numId w:val="41"/>
        </w:numPr>
        <w:rPr>
          <w:b/>
        </w:rPr>
      </w:pPr>
      <w:r w:rsidRPr="00C520DA">
        <w:rPr>
          <w:b/>
        </w:rPr>
        <w:t>Раздел 0800 «Культура, кинематография, и средства</w:t>
      </w:r>
    </w:p>
    <w:p w:rsidR="00D35C6D" w:rsidRPr="00C520DA" w:rsidRDefault="00D35C6D" w:rsidP="00A1467F">
      <w:pPr>
        <w:ind w:firstLine="567"/>
        <w:rPr>
          <w:b/>
        </w:rPr>
      </w:pPr>
      <w:r w:rsidRPr="00C520DA">
        <w:rPr>
          <w:b/>
        </w:rPr>
        <w:t>массовой информации»</w:t>
      </w:r>
    </w:p>
    <w:p w:rsidR="00D35C6D" w:rsidRPr="00985BB6" w:rsidRDefault="00D35C6D" w:rsidP="00A1467F">
      <w:pPr>
        <w:spacing w:before="240" w:after="240"/>
        <w:ind w:firstLine="567"/>
        <w:jc w:val="both"/>
        <w:rPr>
          <w:b/>
          <w:u w:val="single"/>
        </w:rPr>
      </w:pPr>
      <w:r w:rsidRPr="00985BB6">
        <w:rPr>
          <w:bCs/>
          <w:color w:val="000000"/>
        </w:rPr>
        <w:t xml:space="preserve"> По данному разделу в бюджете запланированы расходы в сумме 1600,4 тыс. руб.  фактический  расход исполнен на сумму 1604,4 тыс. руб. или на  100%  от годовых назначений, предусмотренных в бюджете. Удельный вес  расходов по данному разделу составляет 20,2% от общего объема исполненных за отчетный год расходов бюджета, увеличение  расходов в сравнении с 2016 годом составило 228,0 тыс. руб.</w:t>
      </w:r>
    </w:p>
    <w:p w:rsidR="00D35C6D" w:rsidRPr="00985BB6" w:rsidRDefault="00D35C6D" w:rsidP="00A1467F">
      <w:pPr>
        <w:tabs>
          <w:tab w:val="left" w:pos="993"/>
        </w:tabs>
        <w:spacing w:before="120" w:after="120"/>
        <w:jc w:val="both"/>
      </w:pPr>
      <w:r w:rsidRPr="00985BB6">
        <w:t>6.1.Подраздел 0801 «Культура»</w:t>
      </w:r>
    </w:p>
    <w:p w:rsidR="00D35C6D" w:rsidRPr="00985BB6" w:rsidRDefault="00D35C6D" w:rsidP="00A1467F">
      <w:pPr>
        <w:tabs>
          <w:tab w:val="left" w:pos="7665"/>
        </w:tabs>
        <w:ind w:firstLine="567"/>
        <w:jc w:val="both"/>
        <w:rPr>
          <w:bCs/>
        </w:rPr>
      </w:pPr>
      <w:r w:rsidRPr="00985BB6">
        <w:rPr>
          <w:bCs/>
        </w:rPr>
        <w:t xml:space="preserve">За  2017 года исполнены расходы в сумме 2058,8 тыс. руб., в том числе:  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 Заработная плата  - 1004,8 тыс. руб. или 100 % от годовых назначений. По Указу Президента Российской Федерации №597 от 12.05.2012года средняя заработная плата согласно дорожной карте составляет 25,7 тыс. руб., выплачена заработная плата за весь отчетный период;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 Начисления на заработную плату -296,12 тыс. руб. или 100 % от годовых назначений. Расходы произведены согласно, начисленной заработной платы;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 Коммунальные услуги  - 100,5  тыс. руб. (оплата за электроэнергию «Дом досуга» с.Аршан)   или 100% от годовых назначений;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 Расходные обязательства по договорам гражданско – правового характера исполнены  в сумме 153,00 тыс. руб.;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  Прочие услуги 2,0 тыс.руб.;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 Приобретение призов для проведения культурно-массовых мероприятий 20,0 тыс.руб.;</w:t>
      </w: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- Приобретение оргтехники 24,0 тыс.руб</w:t>
      </w:r>
    </w:p>
    <w:p w:rsidR="00D35C6D" w:rsidRPr="00985BB6" w:rsidRDefault="00D35C6D" w:rsidP="00A1467F">
      <w:pPr>
        <w:tabs>
          <w:tab w:val="left" w:pos="7665"/>
        </w:tabs>
        <w:ind w:firstLine="567"/>
        <w:jc w:val="both"/>
        <w:rPr>
          <w:bCs/>
        </w:rPr>
      </w:pP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</w:p>
    <w:p w:rsidR="00D35C6D" w:rsidRPr="00C520DA" w:rsidRDefault="00D35C6D" w:rsidP="00A1467F">
      <w:pPr>
        <w:tabs>
          <w:tab w:val="left" w:pos="7665"/>
        </w:tabs>
        <w:jc w:val="both"/>
        <w:rPr>
          <w:b/>
          <w:bCs/>
        </w:rPr>
      </w:pPr>
      <w:r w:rsidRPr="00985BB6">
        <w:rPr>
          <w:b/>
          <w:bCs/>
          <w:u w:val="single"/>
        </w:rPr>
        <w:t>7.</w:t>
      </w:r>
      <w:r w:rsidRPr="00C520DA">
        <w:rPr>
          <w:b/>
          <w:bCs/>
        </w:rPr>
        <w:t>Раздел 1000 « Социальная политика»</w:t>
      </w:r>
    </w:p>
    <w:p w:rsidR="00D35C6D" w:rsidRPr="00985BB6" w:rsidRDefault="00D35C6D" w:rsidP="00A1467F">
      <w:pPr>
        <w:tabs>
          <w:tab w:val="left" w:pos="7665"/>
        </w:tabs>
        <w:ind w:firstLine="567"/>
        <w:jc w:val="both"/>
        <w:rPr>
          <w:bCs/>
        </w:rPr>
      </w:pPr>
    </w:p>
    <w:p w:rsidR="00D35C6D" w:rsidRPr="00985BB6" w:rsidRDefault="00D35C6D" w:rsidP="00A1467F">
      <w:pPr>
        <w:tabs>
          <w:tab w:val="left" w:pos="7665"/>
        </w:tabs>
        <w:jc w:val="both"/>
        <w:rPr>
          <w:bCs/>
        </w:rPr>
      </w:pPr>
      <w:r w:rsidRPr="00985BB6">
        <w:rPr>
          <w:bCs/>
        </w:rPr>
        <w:t>7.1.Подраздел 1001 « Пенсионное обеспечение»</w:t>
      </w:r>
    </w:p>
    <w:p w:rsidR="00D35C6D" w:rsidRPr="00985BB6" w:rsidRDefault="00D35C6D" w:rsidP="00A1467F">
      <w:pPr>
        <w:spacing w:before="240" w:after="240"/>
        <w:rPr>
          <w:bCs/>
          <w:color w:val="000000"/>
        </w:rPr>
      </w:pPr>
      <w:r w:rsidRPr="00985BB6">
        <w:rPr>
          <w:bCs/>
        </w:rPr>
        <w:t xml:space="preserve">По данному разделу произведены расходы в сумме 30,7тыс. руб.  или 100% от плановых назначений. </w:t>
      </w:r>
      <w:r w:rsidRPr="00985BB6">
        <w:rPr>
          <w:bCs/>
          <w:color w:val="000000"/>
        </w:rPr>
        <w:t>Удельный вес  расходов по данному разделу составляет 0,4% от общего объема исполненных за отчетный год расходов бюджета.</w:t>
      </w:r>
    </w:p>
    <w:p w:rsidR="00D35C6D" w:rsidRPr="00C520DA" w:rsidRDefault="00D35C6D" w:rsidP="00A1467F">
      <w:pPr>
        <w:tabs>
          <w:tab w:val="left" w:pos="7665"/>
        </w:tabs>
        <w:ind w:firstLine="567"/>
        <w:jc w:val="both"/>
        <w:rPr>
          <w:b/>
          <w:bCs/>
        </w:rPr>
      </w:pPr>
      <w:r w:rsidRPr="00C520DA">
        <w:rPr>
          <w:b/>
          <w:bCs/>
        </w:rPr>
        <w:t>8.1. Раздел 1001 «Физическая культура и спорт»</w:t>
      </w:r>
    </w:p>
    <w:p w:rsidR="00D35C6D" w:rsidRPr="00985BB6" w:rsidRDefault="00D35C6D" w:rsidP="00A1467F">
      <w:pPr>
        <w:spacing w:before="240" w:after="240"/>
        <w:rPr>
          <w:bCs/>
          <w:color w:val="000000"/>
        </w:rPr>
      </w:pPr>
      <w:r w:rsidRPr="00985BB6">
        <w:rPr>
          <w:bCs/>
        </w:rPr>
        <w:t xml:space="preserve">По данному разделу произведены расходы в сумме 20,7 тыс. руб.  или 26,9% от плановых назначений. </w:t>
      </w:r>
      <w:r w:rsidRPr="00985BB6">
        <w:rPr>
          <w:bCs/>
          <w:color w:val="000000"/>
        </w:rPr>
        <w:t>Удельный вес  расходов по данному разделу составляет 0,3% от общего объема исполненных за отчетный год расходов бюджета.</w:t>
      </w:r>
    </w:p>
    <w:p w:rsidR="00D35C6D" w:rsidRPr="00C520DA" w:rsidRDefault="00D35C6D" w:rsidP="00A1467F">
      <w:pPr>
        <w:tabs>
          <w:tab w:val="left" w:pos="7665"/>
        </w:tabs>
        <w:ind w:firstLine="567"/>
        <w:jc w:val="both"/>
        <w:rPr>
          <w:b/>
          <w:bCs/>
        </w:rPr>
      </w:pPr>
    </w:p>
    <w:p w:rsidR="00D35C6D" w:rsidRPr="00C520DA" w:rsidRDefault="00D35C6D" w:rsidP="00A1467F">
      <w:pPr>
        <w:tabs>
          <w:tab w:val="left" w:pos="7665"/>
        </w:tabs>
        <w:ind w:firstLine="567"/>
        <w:jc w:val="both"/>
        <w:rPr>
          <w:b/>
          <w:bCs/>
        </w:rPr>
      </w:pPr>
      <w:r w:rsidRPr="00C520DA">
        <w:rPr>
          <w:b/>
          <w:bCs/>
        </w:rPr>
        <w:t>9. Раздел 1301 «Обслуживание муниципального долга»</w:t>
      </w:r>
    </w:p>
    <w:p w:rsidR="00D35C6D" w:rsidRPr="00985BB6" w:rsidRDefault="00D35C6D" w:rsidP="00A1467F">
      <w:pPr>
        <w:spacing w:before="240" w:after="240"/>
        <w:rPr>
          <w:bCs/>
          <w:color w:val="000000"/>
        </w:rPr>
      </w:pPr>
      <w:r w:rsidRPr="00985BB6">
        <w:rPr>
          <w:bCs/>
        </w:rPr>
        <w:t xml:space="preserve">По данному разделу произведены расходы в сумме 3,0 тыс. руб.  или 100% от плановых назначений. </w:t>
      </w:r>
    </w:p>
    <w:p w:rsidR="00D35C6D" w:rsidRDefault="00D35C6D" w:rsidP="00A1467F">
      <w:pPr>
        <w:tabs>
          <w:tab w:val="left" w:pos="7665"/>
        </w:tabs>
        <w:ind w:firstLine="567"/>
        <w:rPr>
          <w:b/>
          <w:bCs/>
        </w:rPr>
      </w:pPr>
      <w:r w:rsidRPr="00C520DA">
        <w:rPr>
          <w:b/>
          <w:bCs/>
        </w:rPr>
        <w:t>10. Раздел 1403 «Прочие межбюджетные трансферы общего характера»</w:t>
      </w:r>
    </w:p>
    <w:p w:rsidR="00D35C6D" w:rsidRPr="00C520DA" w:rsidRDefault="00D35C6D" w:rsidP="00A1467F">
      <w:pPr>
        <w:tabs>
          <w:tab w:val="left" w:pos="7665"/>
        </w:tabs>
        <w:ind w:firstLine="567"/>
        <w:rPr>
          <w:b/>
          <w:bCs/>
        </w:rPr>
      </w:pPr>
    </w:p>
    <w:p w:rsidR="00D35C6D" w:rsidRPr="00985BB6" w:rsidRDefault="00D35C6D" w:rsidP="00A1467F">
      <w:pPr>
        <w:tabs>
          <w:tab w:val="left" w:pos="7665"/>
        </w:tabs>
        <w:ind w:firstLine="567"/>
        <w:jc w:val="both"/>
        <w:rPr>
          <w:bCs/>
        </w:rPr>
      </w:pPr>
      <w:r w:rsidRPr="00985BB6">
        <w:rPr>
          <w:bCs/>
        </w:rPr>
        <w:t xml:space="preserve">Согласно заключенным соглашениям между Администрацией Харикского сельского поселения и Администрацией МО Куйтунский район  в бюджете  поселения заложены расходы в сумме 313,0 тыс. руб. в сравнении с исполнением 2016 года на  36,4 тыс. руб. меньше. </w:t>
      </w:r>
      <w:r w:rsidRPr="00985BB6">
        <w:t>Расходы осуществлены в сумме 311,6 тыс.руб. на основании заключенных соглашений по передачи полномочий.</w:t>
      </w:r>
      <w:r w:rsidRPr="00985BB6">
        <w:rPr>
          <w:bCs/>
          <w:color w:val="000000"/>
        </w:rPr>
        <w:t xml:space="preserve"> Удельный вес  расходов по данному разделу составляет 3,9% от общего объема исполненных за отчетный год расходов бюджета.</w:t>
      </w:r>
    </w:p>
    <w:p w:rsidR="00D35C6D" w:rsidRPr="00985BB6" w:rsidRDefault="00D35C6D" w:rsidP="00A1467F">
      <w:pPr>
        <w:ind w:firstLine="567"/>
        <w:jc w:val="both"/>
      </w:pPr>
      <w:r w:rsidRPr="00985BB6">
        <w:t xml:space="preserve"> </w:t>
      </w:r>
    </w:p>
    <w:p w:rsidR="00D35C6D" w:rsidRPr="00985BB6" w:rsidRDefault="00D35C6D" w:rsidP="00A1467F">
      <w:pPr>
        <w:ind w:firstLine="567"/>
        <w:jc w:val="both"/>
      </w:pPr>
    </w:p>
    <w:p w:rsidR="00D35C6D" w:rsidRPr="00985BB6" w:rsidRDefault="00D35C6D" w:rsidP="00A1467F">
      <w:pPr>
        <w:jc w:val="both"/>
      </w:pPr>
      <w:r w:rsidRPr="00985BB6">
        <w:t>Результат исполнения бюджета:</w:t>
      </w:r>
    </w:p>
    <w:p w:rsidR="00D35C6D" w:rsidRPr="00985BB6" w:rsidRDefault="00D35C6D" w:rsidP="00A1467F">
      <w:pPr>
        <w:jc w:val="both"/>
      </w:pPr>
      <w:r w:rsidRPr="00985BB6">
        <w:t xml:space="preserve"> бюджет Харикского сельского поселения  на  2017 год утвержден с дефицитом в сумме 910,9 тыс.руб., фактически исполнен на отчетную дату с профицитом в размере 808,8 тыс. руб.  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A1467F">
      <w:pPr>
        <w:jc w:val="both"/>
      </w:pPr>
      <w:r w:rsidRPr="00985BB6">
        <w:t>Неиспользованные остатки средств на едином счете бюджета по состоянию на 01.01.2018 составляют 1658,1 тыс. руб., в том числе:</w:t>
      </w:r>
    </w:p>
    <w:p w:rsidR="00D35C6D" w:rsidRPr="00985BB6" w:rsidRDefault="00D35C6D" w:rsidP="00A1467F">
      <w:pPr>
        <w:jc w:val="both"/>
      </w:pPr>
      <w:r w:rsidRPr="00985BB6">
        <w:t>- целевые – 846,4 тыс. руб.; (акцизы)</w:t>
      </w:r>
    </w:p>
    <w:p w:rsidR="00D35C6D" w:rsidRPr="00985BB6" w:rsidRDefault="00D35C6D" w:rsidP="00A1467F">
      <w:pPr>
        <w:jc w:val="both"/>
      </w:pPr>
      <w:r w:rsidRPr="00985BB6">
        <w:t>- нецелевые – 811,7 тыс. руб.</w:t>
      </w:r>
    </w:p>
    <w:p w:rsidR="00D35C6D" w:rsidRPr="00985BB6" w:rsidRDefault="00D35C6D" w:rsidP="00A1467F">
      <w:pPr>
        <w:jc w:val="both"/>
      </w:pPr>
    </w:p>
    <w:p w:rsidR="00D35C6D" w:rsidRPr="00985BB6" w:rsidRDefault="00D35C6D" w:rsidP="00A1467F">
      <w:pPr>
        <w:jc w:val="both"/>
      </w:pPr>
      <w:r w:rsidRPr="00985BB6">
        <w:t>Просроченная кредиторская задолженность по данным бюджетной отчетности муниципальных учреждений на 01.01.2018 отсутствует.</w:t>
      </w:r>
    </w:p>
    <w:p w:rsidR="00D35C6D" w:rsidRPr="00985BB6" w:rsidRDefault="00D35C6D" w:rsidP="00A1467F">
      <w:pPr>
        <w:ind w:firstLine="567"/>
        <w:jc w:val="both"/>
      </w:pPr>
    </w:p>
    <w:p w:rsidR="00D35C6D" w:rsidRPr="00985BB6" w:rsidRDefault="00D35C6D" w:rsidP="00A1467F">
      <w:pPr>
        <w:ind w:firstLine="567"/>
      </w:pPr>
    </w:p>
    <w:p w:rsidR="00D35C6D" w:rsidRPr="00985BB6" w:rsidRDefault="00D35C6D" w:rsidP="00A1467F">
      <w:pPr>
        <w:ind w:firstLine="567"/>
      </w:pPr>
    </w:p>
    <w:p w:rsidR="00D35C6D" w:rsidRDefault="00D35C6D" w:rsidP="00A1467F">
      <w:pPr>
        <w:ind w:firstLine="567"/>
      </w:pPr>
    </w:p>
    <w:p w:rsidR="00D35C6D" w:rsidRDefault="00D35C6D" w:rsidP="00A1467F">
      <w:pPr>
        <w:ind w:firstLine="567"/>
      </w:pPr>
      <w:r w:rsidRPr="00985BB6">
        <w:t>Глав</w:t>
      </w:r>
      <w:r>
        <w:t xml:space="preserve">а Харикского </w:t>
      </w:r>
    </w:p>
    <w:p w:rsidR="00D35C6D" w:rsidRPr="00985BB6" w:rsidRDefault="00D35C6D" w:rsidP="00A1467F">
      <w:pPr>
        <w:ind w:firstLine="567"/>
      </w:pPr>
      <w:r>
        <w:t>муниципального образования</w:t>
      </w:r>
      <w:r w:rsidRPr="00985BB6">
        <w:t xml:space="preserve">                 </w:t>
      </w:r>
      <w:r>
        <w:t xml:space="preserve">          </w:t>
      </w:r>
      <w:r w:rsidRPr="00985BB6">
        <w:t>В.Г. Константинов</w:t>
      </w:r>
    </w:p>
    <w:p w:rsidR="00D35C6D" w:rsidRPr="00985BB6" w:rsidRDefault="00D35C6D"/>
    <w:sectPr w:rsidR="00D35C6D" w:rsidRPr="00985BB6" w:rsidSect="004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6D" w:rsidRDefault="00D35C6D">
      <w:r>
        <w:separator/>
      </w:r>
    </w:p>
  </w:endnote>
  <w:endnote w:type="continuationSeparator" w:id="0">
    <w:p w:rsidR="00D35C6D" w:rsidRDefault="00D3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6D" w:rsidRDefault="00D35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C6D" w:rsidRDefault="00D35C6D">
    <w:pPr>
      <w:pStyle w:val="Footer"/>
      <w:ind w:right="360"/>
    </w:pPr>
  </w:p>
  <w:p w:rsidR="00D35C6D" w:rsidRDefault="00D35C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6D" w:rsidRDefault="00D35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35C6D" w:rsidRDefault="00D35C6D">
    <w:pPr>
      <w:pStyle w:val="Footer"/>
      <w:ind w:right="360"/>
    </w:pPr>
  </w:p>
  <w:p w:rsidR="00D35C6D" w:rsidRDefault="00D35C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6D" w:rsidRDefault="00D35C6D">
      <w:r>
        <w:separator/>
      </w:r>
    </w:p>
  </w:footnote>
  <w:footnote w:type="continuationSeparator" w:id="0">
    <w:p w:rsidR="00D35C6D" w:rsidRDefault="00D3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8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42009B"/>
    <w:multiLevelType w:val="hybridMultilevel"/>
    <w:tmpl w:val="740A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993840"/>
    <w:multiLevelType w:val="multilevel"/>
    <w:tmpl w:val="EA02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633266"/>
    <w:multiLevelType w:val="multilevel"/>
    <w:tmpl w:val="3D0A19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F08A8"/>
    <w:multiLevelType w:val="hybridMultilevel"/>
    <w:tmpl w:val="2E14236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3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0347E87"/>
    <w:multiLevelType w:val="multilevel"/>
    <w:tmpl w:val="CE620410"/>
    <w:lvl w:ilvl="0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62" w:hanging="67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4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6" w:hanging="2160"/>
      </w:pPr>
      <w:rPr>
        <w:rFonts w:cs="Times New Roman" w:hint="default"/>
      </w:rPr>
    </w:lvl>
  </w:abstractNum>
  <w:abstractNum w:abstractNumId="26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5CA4A8C"/>
    <w:multiLevelType w:val="multilevel"/>
    <w:tmpl w:val="41AE1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377F38D2"/>
    <w:multiLevelType w:val="hybridMultilevel"/>
    <w:tmpl w:val="DE3E8450"/>
    <w:lvl w:ilvl="0" w:tplc="8730D9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2E1C8E"/>
    <w:multiLevelType w:val="hybridMultilevel"/>
    <w:tmpl w:val="BED2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4444B"/>
    <w:multiLevelType w:val="multilevel"/>
    <w:tmpl w:val="5ABC4B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031BC"/>
    <w:multiLevelType w:val="hybridMultilevel"/>
    <w:tmpl w:val="3BA4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24E6C"/>
    <w:multiLevelType w:val="multilevel"/>
    <w:tmpl w:val="8B2CBC2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29"/>
  </w:num>
  <w:num w:numId="4">
    <w:abstractNumId w:val="32"/>
  </w:num>
  <w:num w:numId="5">
    <w:abstractNumId w:val="24"/>
  </w:num>
  <w:num w:numId="6">
    <w:abstractNumId w:val="26"/>
  </w:num>
  <w:num w:numId="7">
    <w:abstractNumId w:val="23"/>
  </w:num>
  <w:num w:numId="8">
    <w:abstractNumId w:val="12"/>
  </w:num>
  <w:num w:numId="9">
    <w:abstractNumId w:val="42"/>
  </w:num>
  <w:num w:numId="10">
    <w:abstractNumId w:val="33"/>
  </w:num>
  <w:num w:numId="11">
    <w:abstractNumId w:val="22"/>
  </w:num>
  <w:num w:numId="12">
    <w:abstractNumId w:val="38"/>
  </w:num>
  <w:num w:numId="13">
    <w:abstractNumId w:val="4"/>
  </w:num>
  <w:num w:numId="14">
    <w:abstractNumId w:val="9"/>
  </w:num>
  <w:num w:numId="15">
    <w:abstractNumId w:val="21"/>
  </w:num>
  <w:num w:numId="16">
    <w:abstractNumId w:val="13"/>
  </w:num>
  <w:num w:numId="17">
    <w:abstractNumId w:val="41"/>
  </w:num>
  <w:num w:numId="18">
    <w:abstractNumId w:val="17"/>
  </w:num>
  <w:num w:numId="19">
    <w:abstractNumId w:val="35"/>
  </w:num>
  <w:num w:numId="20">
    <w:abstractNumId w:val="34"/>
  </w:num>
  <w:num w:numId="21">
    <w:abstractNumId w:val="3"/>
  </w:num>
  <w:num w:numId="22">
    <w:abstractNumId w:val="15"/>
  </w:num>
  <w:num w:numId="23">
    <w:abstractNumId w:val="19"/>
  </w:num>
  <w:num w:numId="24">
    <w:abstractNumId w:val="0"/>
  </w:num>
  <w:num w:numId="25">
    <w:abstractNumId w:val="37"/>
  </w:num>
  <w:num w:numId="26">
    <w:abstractNumId w:val="8"/>
  </w:num>
  <w:num w:numId="27">
    <w:abstractNumId w:val="5"/>
  </w:num>
  <w:num w:numId="28">
    <w:abstractNumId w:val="31"/>
  </w:num>
  <w:num w:numId="29">
    <w:abstractNumId w:val="2"/>
  </w:num>
  <w:num w:numId="30">
    <w:abstractNumId w:val="1"/>
  </w:num>
  <w:num w:numId="31">
    <w:abstractNumId w:val="6"/>
  </w:num>
  <w:num w:numId="32">
    <w:abstractNumId w:val="39"/>
  </w:num>
  <w:num w:numId="33">
    <w:abstractNumId w:val="20"/>
  </w:num>
  <w:num w:numId="34">
    <w:abstractNumId w:val="28"/>
  </w:num>
  <w:num w:numId="35">
    <w:abstractNumId w:val="25"/>
  </w:num>
  <w:num w:numId="36">
    <w:abstractNumId w:val="14"/>
  </w:num>
  <w:num w:numId="37">
    <w:abstractNumId w:val="40"/>
  </w:num>
  <w:num w:numId="38">
    <w:abstractNumId w:val="27"/>
  </w:num>
  <w:num w:numId="39">
    <w:abstractNumId w:val="36"/>
  </w:num>
  <w:num w:numId="40">
    <w:abstractNumId w:val="43"/>
  </w:num>
  <w:num w:numId="41">
    <w:abstractNumId w:val="16"/>
  </w:num>
  <w:num w:numId="42">
    <w:abstractNumId w:val="18"/>
  </w:num>
  <w:num w:numId="43">
    <w:abstractNumId w:val="10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143"/>
    <w:rsid w:val="00295374"/>
    <w:rsid w:val="002A49AA"/>
    <w:rsid w:val="00353890"/>
    <w:rsid w:val="003D1543"/>
    <w:rsid w:val="00466567"/>
    <w:rsid w:val="00513E3D"/>
    <w:rsid w:val="00515143"/>
    <w:rsid w:val="005D0D7F"/>
    <w:rsid w:val="00626D24"/>
    <w:rsid w:val="006B1467"/>
    <w:rsid w:val="006E08AC"/>
    <w:rsid w:val="006E1E81"/>
    <w:rsid w:val="00757E0B"/>
    <w:rsid w:val="007676D3"/>
    <w:rsid w:val="00784B15"/>
    <w:rsid w:val="007A1C46"/>
    <w:rsid w:val="008126C3"/>
    <w:rsid w:val="00913D17"/>
    <w:rsid w:val="00925C3E"/>
    <w:rsid w:val="0095618D"/>
    <w:rsid w:val="00985BB6"/>
    <w:rsid w:val="00A1467F"/>
    <w:rsid w:val="00C520DA"/>
    <w:rsid w:val="00CA7219"/>
    <w:rsid w:val="00CD003E"/>
    <w:rsid w:val="00D35C6D"/>
    <w:rsid w:val="00D452B4"/>
    <w:rsid w:val="00F651C8"/>
    <w:rsid w:val="00F7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1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46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14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4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467F"/>
    <w:rPr>
      <w:rFonts w:ascii="Arial" w:hAnsi="Arial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467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467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467F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46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467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467F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467F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146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46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"/>
    <w:uiPriority w:val="99"/>
    <w:locked/>
    <w:rsid w:val="00A1467F"/>
    <w:rPr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14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нак2"/>
    <w:uiPriority w:val="99"/>
    <w:locked/>
    <w:rsid w:val="00A1467F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A1467F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467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1467F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467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14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467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1467F"/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1467F"/>
    <w:rPr>
      <w:rFonts w:ascii="Arial" w:hAnsi="Arial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1467F"/>
    <w:pPr>
      <w:spacing w:line="360" w:lineRule="auto"/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467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1467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A1467F"/>
    <w:pPr>
      <w:widowControl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a0">
    <w:name w:val="ИЭПП Основной"/>
    <w:basedOn w:val="Normal"/>
    <w:uiPriority w:val="99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uiPriority w:val="99"/>
    <w:rsid w:val="00A146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146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1467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1">
    <w:name w:val="Знак Знак"/>
    <w:uiPriority w:val="99"/>
    <w:rsid w:val="00A1467F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A1467F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A146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67F"/>
    <w:rPr>
      <w:rFonts w:ascii="Tahoma" w:hAnsi="Tahoma" w:cs="Tahoma"/>
      <w:sz w:val="16"/>
      <w:szCs w:val="16"/>
      <w:lang w:eastAsia="ru-RU"/>
    </w:rPr>
  </w:style>
  <w:style w:type="character" w:styleId="BookTitle">
    <w:name w:val="Book Title"/>
    <w:basedOn w:val="DefaultParagraphFont"/>
    <w:uiPriority w:val="99"/>
    <w:qFormat/>
    <w:rsid w:val="00A1467F"/>
    <w:rPr>
      <w:b/>
      <w:smallCaps/>
      <w:spacing w:val="5"/>
    </w:rPr>
  </w:style>
  <w:style w:type="character" w:styleId="IntenseReference">
    <w:name w:val="Intense Reference"/>
    <w:basedOn w:val="DefaultParagraphFont"/>
    <w:uiPriority w:val="99"/>
    <w:qFormat/>
    <w:rsid w:val="00A1467F"/>
    <w:rPr>
      <w:b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A1467F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A1467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1467F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A1467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467F"/>
    <w:rPr>
      <w:rFonts w:ascii="Cambria" w:hAnsi="Cambria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A1467F"/>
    <w:rPr>
      <w:i/>
      <w:color w:val="808080"/>
    </w:rPr>
  </w:style>
  <w:style w:type="paragraph" w:styleId="ListParagraph">
    <w:name w:val="List Paragraph"/>
    <w:basedOn w:val="Normal"/>
    <w:uiPriority w:val="99"/>
    <w:qFormat/>
    <w:rsid w:val="00A1467F"/>
    <w:pPr>
      <w:ind w:left="708"/>
    </w:pPr>
  </w:style>
  <w:style w:type="paragraph" w:customStyle="1" w:styleId="1">
    <w:name w:val="Знак1"/>
    <w:basedOn w:val="Normal"/>
    <w:uiPriority w:val="99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146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67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1467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146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10</Pages>
  <Words>2671</Words>
  <Characters>15231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рабочий</cp:lastModifiedBy>
  <cp:revision>14</cp:revision>
  <cp:lastPrinted>2018-04-27T07:46:00Z</cp:lastPrinted>
  <dcterms:created xsi:type="dcterms:W3CDTF">2018-04-19T03:42:00Z</dcterms:created>
  <dcterms:modified xsi:type="dcterms:W3CDTF">2018-05-10T02:59:00Z</dcterms:modified>
</cp:coreProperties>
</file>